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2E9EF" w14:textId="77777777" w:rsidR="00EF133A" w:rsidRPr="00576562" w:rsidRDefault="008E1592">
      <w:pPr>
        <w:rPr>
          <w:rFonts w:ascii="Georgia" w:hAnsi="Georgia"/>
        </w:rPr>
      </w:pPr>
      <w:r w:rsidRPr="00576562">
        <w:rPr>
          <w:rFonts w:ascii="Georgia" w:hAnsi="Georgia"/>
          <w:noProof/>
        </w:rPr>
        <mc:AlternateContent>
          <mc:Choice Requires="wps">
            <w:drawing>
              <wp:anchor distT="0" distB="0" distL="114300" distR="114300" simplePos="0" relativeHeight="251662336" behindDoc="0" locked="1" layoutInCell="1" allowOverlap="1" wp14:anchorId="06240C56" wp14:editId="2FF9E42F">
                <wp:simplePos x="0" y="0"/>
                <wp:positionH relativeFrom="page">
                  <wp:posOffset>1177290</wp:posOffset>
                </wp:positionH>
                <wp:positionV relativeFrom="page">
                  <wp:posOffset>2335530</wp:posOffset>
                </wp:positionV>
                <wp:extent cx="4985385" cy="2757170"/>
                <wp:effectExtent l="0" t="0" r="5715" b="2540"/>
                <wp:wrapTopAndBottom/>
                <wp:docPr id="23" name="_Titlebox_FrontPage_Move1_A_B_C_"/>
                <wp:cNvGraphicFramePr/>
                <a:graphic xmlns:a="http://schemas.openxmlformats.org/drawingml/2006/main">
                  <a:graphicData uri="http://schemas.microsoft.com/office/word/2010/wordprocessingShape">
                    <wps:wsp>
                      <wps:cNvSpPr txBox="1"/>
                      <wps:spPr>
                        <a:xfrm>
                          <a:off x="0" y="0"/>
                          <a:ext cx="4985385" cy="275717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659BA254" w14:textId="5C5D69FD" w:rsidR="00A84666" w:rsidRDefault="007C0E54" w:rsidP="00C9728D">
                            <w:pPr>
                              <w:pStyle w:val="Overskrift"/>
                            </w:pPr>
                            <w:sdt>
                              <w:sdtPr>
                                <w:rPr>
                                  <w:sz w:val="40"/>
                                  <w:szCs w:val="18"/>
                                </w:rPr>
                                <w:alias w:val="Title"/>
                                <w:tag w:val=""/>
                                <w:id w:val="-1559171027"/>
                                <w:dataBinding w:prefixMappings="xmlns:ns0='http://purl.org/dc/elements/1.1/' xmlns:ns1='http://schemas.openxmlformats.org/package/2006/metadata/core-properties' " w:xpath="/ns1:coreProperties[1]/ns0:title[1]" w:storeItemID="{6C3C8BC8-F283-45AE-878A-BAB7291924A1}"/>
                                <w:text/>
                              </w:sdtPr>
                              <w:sdtEndPr/>
                              <w:sdtContent>
                                <w:r w:rsidR="005A209B" w:rsidRPr="00C9728D">
                                  <w:rPr>
                                    <w:sz w:val="40"/>
                                    <w:szCs w:val="18"/>
                                  </w:rPr>
                                  <w:t>KONTRAKTBILAG KRAVSPECIFIKATION</w:t>
                                </w:r>
                                <w:r w:rsidR="00252439">
                                  <w:rPr>
                                    <w:sz w:val="40"/>
                                    <w:szCs w:val="18"/>
                                  </w:rPr>
                                  <w:t xml:space="preserve"> </w:t>
                                </w:r>
                                <w:r w:rsidR="00D55869">
                                  <w:rPr>
                                    <w:sz w:val="40"/>
                                    <w:szCs w:val="18"/>
                                  </w:rPr>
                                  <w:t>(</w:t>
                                </w:r>
                                <w:r w:rsidR="00252439">
                                  <w:rPr>
                                    <w:sz w:val="40"/>
                                    <w:szCs w:val="18"/>
                                  </w:rPr>
                                  <w:t>version 2 opdateret den 6. juli 2026</w:t>
                                </w:r>
                                <w:r w:rsidR="00D55869">
                                  <w:rPr>
                                    <w:sz w:val="40"/>
                                    <w:szCs w:val="18"/>
                                  </w:rPr>
                                  <w:t>)</w:t>
                                </w:r>
                              </w:sdtContent>
                            </w:sdt>
                          </w:p>
                          <w:p w14:paraId="1EAF57EB" w14:textId="5A1EDE00" w:rsidR="00A84666" w:rsidRPr="009B524D" w:rsidRDefault="007C0E54" w:rsidP="005A209B">
                            <w:pPr>
                              <w:pStyle w:val="Forside-Undertitel"/>
                            </w:pPr>
                            <w:sdt>
                              <w:sdtPr>
                                <w:rPr>
                                  <w:b/>
                                  <w:bCs w:val="0"/>
                                  <w:color w:val="auto"/>
                                  <w:kern w:val="0"/>
                                  <w:sz w:val="32"/>
                                </w:rPr>
                                <w:alias w:val="Subject"/>
                                <w:tag w:val=""/>
                                <w:id w:val="-560394314"/>
                                <w:dataBinding w:prefixMappings="xmlns:ns0='http://purl.org/dc/elements/1.1/' xmlns:ns1='http://schemas.openxmlformats.org/package/2006/metadata/core-properties' " w:xpath="/ns1:coreProperties[1]/ns0:subject[1]" w:storeItemID="{6C3C8BC8-F283-45AE-878A-BAB7291924A1}"/>
                                <w:text w:multiLine="1"/>
                              </w:sdtPr>
                              <w:sdtEndPr/>
                              <w:sdtContent>
                                <w:r w:rsidR="00E025A5">
                                  <w:rPr>
                                    <w:b/>
                                    <w:bCs w:val="0"/>
                                    <w:color w:val="auto"/>
                                    <w:kern w:val="0"/>
                                    <w:sz w:val="32"/>
                                  </w:rPr>
                                  <w:t xml:space="preserve">Psykologbehandling til </w:t>
                                </w:r>
                                <w:r w:rsidR="0082185C">
                                  <w:rPr>
                                    <w:b/>
                                    <w:bCs w:val="0"/>
                                    <w:color w:val="auto"/>
                                    <w:kern w:val="0"/>
                                    <w:sz w:val="32"/>
                                  </w:rPr>
                                  <w:t>borgere</w:t>
                                </w:r>
                                <w:r w:rsidR="00E025A5">
                                  <w:rPr>
                                    <w:b/>
                                    <w:bCs w:val="0"/>
                                    <w:color w:val="auto"/>
                                    <w:kern w:val="0"/>
                                    <w:sz w:val="32"/>
                                  </w:rPr>
                                  <w:t xml:space="preserve"> mellem 18-24 år </w:t>
                                </w:r>
                                <w:r w:rsidR="00E025A5">
                                  <w:rPr>
                                    <w:b/>
                                    <w:bCs w:val="0"/>
                                    <w:color w:val="auto"/>
                                    <w:kern w:val="0"/>
                                    <w:sz w:val="32"/>
                                  </w:rPr>
                                  <w:br/>
                                  <w:t>med let til moderat angst og depression</w:t>
                                </w:r>
                              </w:sdtContent>
                            </w:sdt>
                          </w:p>
                          <w:p w14:paraId="47CC9F53" w14:textId="794BAF66" w:rsidR="008E1592" w:rsidRPr="00342932" w:rsidRDefault="008E1592" w:rsidP="00A84666">
                            <w:pPr>
                              <w:pStyle w:val="Forside-Supplerendeforsidetekst"/>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6240C56" id="_x0000_t202" coordsize="21600,21600" o:spt="202" path="m,l,21600r21600,l21600,xe">
                <v:stroke joinstyle="miter"/>
                <v:path gradientshapeok="t" o:connecttype="rect"/>
              </v:shapetype>
              <v:shape id="_Titlebox_FrontPage_Move1_A_B_C_" o:spid="_x0000_s1026" type="#_x0000_t202" style="position:absolute;margin-left:92.7pt;margin-top:183.9pt;width:392.55pt;height:217.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uNEAIAAB0EAAAOAAAAZHJzL2Uyb0RvYy54bWysU11v2jAUfZ+0/2D5fSTQUVhEqFgrpkmo&#10;rUSnPhvHIZEcX+/akLBfv2uTQNXtadqLc+P7fc7x4q5rNDsqdDWYnI9HKWfKSChqs8/5j5f1pzln&#10;zgtTCA1G5fykHL9bfvywaG2mJlCBLhQyKmJc1tqcV97bLEmcrFQj3AisMuQsARvh6Rf3SYGipeqN&#10;TiZpepu0gIVFkMo5un04O/ky1i9LJf1TWTrlmc45zebjifHchTNZLkS2R2GrWvZjiH+YohG1oaaX&#10;Ug/CC3bA+o9STS0RHJR+JKFJoCxrqeIOtM04fbfNthJWxV0IHGcvMLn/V1Y+Hrf2GZnvvkJHBAZA&#10;WusyR5dhn67EJnxpUkZ+gvB0gU11nkm6/PxlPr2ZTzmT5JvMprPxLAKbXNMtOv9NQcOCkXMkXiJc&#10;4rhxnlpS6BASuhlY11pHbrRhbc5vb6ZpTLh4KEMbSrwOGyzf7bp+gx0UJ1oM4cy5s3JdU/ONcP5Z&#10;IJFMu5Bw/RMdpQZqAr3FWQX462/3IZ6wJy9nLYkm5+7nQaDiTH83xEpQ2GDgYOwGwxyaeyAdjulJ&#10;WBlNSkCvB7NEaF5Jz6vQhVzCSOqVcz+Y9/4sXXoPUq1WMYh0ZIXfmK2VoXSAL0D50r0KtD3enqh6&#10;hEFOInsH+zk2ZDq7OngCP3ISAD2j2ONMGoxU9e8liPztf4y6vurlbwAAAP//AwBQSwMEFAAGAAgA&#10;AAAhAK4rWVjfAAAACwEAAA8AAABkcnMvZG93bnJldi54bWxMj01PhDAQhu8m/odmTLy5rewHiJQN&#10;cWO8eJE1ei0wAoFOCe3u4r93POnxzTx553mz/WJHccbZ94403K8UCKTaNT21Gt6Pz3cJCB8MNWZ0&#10;hBq+0cM+v77KTNq4C73huQyt4BLyqdHQhTClUvq6Q2v8yk1IfPtyszWB49zKZjYXLrejjJTaSWt6&#10;4g+dmfCpw3ooT1ZDedjExeGz+vDDS7FEw/F1Hfla69ubpXgEEXAJfzD86rM65OxUuRM1Xoyck+2G&#10;UQ3rXcwbmHiI1RZEpSFRkQKZZ/L/hvwHAAD//wMAUEsBAi0AFAAGAAgAAAAhALaDOJL+AAAA4QEA&#10;ABMAAAAAAAAAAAAAAAAAAAAAAFtDb250ZW50X1R5cGVzXS54bWxQSwECLQAUAAYACAAAACEAOP0h&#10;/9YAAACUAQAACwAAAAAAAAAAAAAAAAAvAQAAX3JlbHMvLnJlbHNQSwECLQAUAAYACAAAACEA4xhL&#10;jRACAAAdBAAADgAAAAAAAAAAAAAAAAAuAgAAZHJzL2Uyb0RvYy54bWxQSwECLQAUAAYACAAAACEA&#10;ritZWN8AAAALAQAADwAAAAAAAAAAAAAAAABqBAAAZHJzL2Rvd25yZXYueG1sUEsFBgAAAAAEAAQA&#10;8wAAAHYFAAAAAA==&#10;" filled="f" fillcolor="white [3201]" stroked="f" strokeweight=".5pt">
                <v:textbox style="mso-fit-shape-to-text:t" inset="0,0,0,0">
                  <w:txbxContent>
                    <w:p w14:paraId="659BA254" w14:textId="5C5D69FD" w:rsidR="00A84666" w:rsidRDefault="007C0E54" w:rsidP="00C9728D">
                      <w:pPr>
                        <w:pStyle w:val="Overskrift"/>
                      </w:pPr>
                      <w:sdt>
                        <w:sdtPr>
                          <w:rPr>
                            <w:sz w:val="40"/>
                            <w:szCs w:val="18"/>
                          </w:rPr>
                          <w:alias w:val="Title"/>
                          <w:tag w:val=""/>
                          <w:id w:val="-1559171027"/>
                          <w:dataBinding w:prefixMappings="xmlns:ns0='http://purl.org/dc/elements/1.1/' xmlns:ns1='http://schemas.openxmlformats.org/package/2006/metadata/core-properties' " w:xpath="/ns1:coreProperties[1]/ns0:title[1]" w:storeItemID="{6C3C8BC8-F283-45AE-878A-BAB7291924A1}"/>
                          <w:text/>
                        </w:sdtPr>
                        <w:sdtEndPr/>
                        <w:sdtContent>
                          <w:r w:rsidR="005A209B" w:rsidRPr="00C9728D">
                            <w:rPr>
                              <w:sz w:val="40"/>
                              <w:szCs w:val="18"/>
                            </w:rPr>
                            <w:t>KONTRAKTBILAG KRAVSPECIFIKATION</w:t>
                          </w:r>
                          <w:r w:rsidR="00252439">
                            <w:rPr>
                              <w:sz w:val="40"/>
                              <w:szCs w:val="18"/>
                            </w:rPr>
                            <w:t xml:space="preserve"> </w:t>
                          </w:r>
                          <w:r w:rsidR="00D55869">
                            <w:rPr>
                              <w:sz w:val="40"/>
                              <w:szCs w:val="18"/>
                            </w:rPr>
                            <w:t>(</w:t>
                          </w:r>
                          <w:r w:rsidR="00252439">
                            <w:rPr>
                              <w:sz w:val="40"/>
                              <w:szCs w:val="18"/>
                            </w:rPr>
                            <w:t>version 2 opdateret den 6. juli 2026</w:t>
                          </w:r>
                          <w:r w:rsidR="00D55869">
                            <w:rPr>
                              <w:sz w:val="40"/>
                              <w:szCs w:val="18"/>
                            </w:rPr>
                            <w:t>)</w:t>
                          </w:r>
                        </w:sdtContent>
                      </w:sdt>
                    </w:p>
                    <w:p w14:paraId="1EAF57EB" w14:textId="5A1EDE00" w:rsidR="00A84666" w:rsidRPr="009B524D" w:rsidRDefault="007C0E54" w:rsidP="005A209B">
                      <w:pPr>
                        <w:pStyle w:val="Forside-Undertitel"/>
                      </w:pPr>
                      <w:sdt>
                        <w:sdtPr>
                          <w:rPr>
                            <w:b/>
                            <w:bCs w:val="0"/>
                            <w:color w:val="auto"/>
                            <w:kern w:val="0"/>
                            <w:sz w:val="32"/>
                          </w:rPr>
                          <w:alias w:val="Subject"/>
                          <w:tag w:val=""/>
                          <w:id w:val="-560394314"/>
                          <w:dataBinding w:prefixMappings="xmlns:ns0='http://purl.org/dc/elements/1.1/' xmlns:ns1='http://schemas.openxmlformats.org/package/2006/metadata/core-properties' " w:xpath="/ns1:coreProperties[1]/ns0:subject[1]" w:storeItemID="{6C3C8BC8-F283-45AE-878A-BAB7291924A1}"/>
                          <w:text w:multiLine="1"/>
                        </w:sdtPr>
                        <w:sdtEndPr/>
                        <w:sdtContent>
                          <w:r w:rsidR="00E025A5">
                            <w:rPr>
                              <w:b/>
                              <w:bCs w:val="0"/>
                              <w:color w:val="auto"/>
                              <w:kern w:val="0"/>
                              <w:sz w:val="32"/>
                            </w:rPr>
                            <w:t xml:space="preserve">Psykologbehandling til </w:t>
                          </w:r>
                          <w:r w:rsidR="0082185C">
                            <w:rPr>
                              <w:b/>
                              <w:bCs w:val="0"/>
                              <w:color w:val="auto"/>
                              <w:kern w:val="0"/>
                              <w:sz w:val="32"/>
                            </w:rPr>
                            <w:t>borgere</w:t>
                          </w:r>
                          <w:r w:rsidR="00E025A5">
                            <w:rPr>
                              <w:b/>
                              <w:bCs w:val="0"/>
                              <w:color w:val="auto"/>
                              <w:kern w:val="0"/>
                              <w:sz w:val="32"/>
                            </w:rPr>
                            <w:t xml:space="preserve"> mellem 18-24 år </w:t>
                          </w:r>
                          <w:r w:rsidR="00E025A5">
                            <w:rPr>
                              <w:b/>
                              <w:bCs w:val="0"/>
                              <w:color w:val="auto"/>
                              <w:kern w:val="0"/>
                              <w:sz w:val="32"/>
                            </w:rPr>
                            <w:br/>
                            <w:t>med let til moderat angst og depression</w:t>
                          </w:r>
                        </w:sdtContent>
                      </w:sdt>
                    </w:p>
                    <w:p w14:paraId="47CC9F53" w14:textId="794BAF66" w:rsidR="008E1592" w:rsidRPr="00342932" w:rsidRDefault="008E1592" w:rsidP="00A84666">
                      <w:pPr>
                        <w:pStyle w:val="Forside-Supplerendeforsidetekst"/>
                      </w:pPr>
                    </w:p>
                  </w:txbxContent>
                </v:textbox>
                <w10:wrap type="topAndBottom" anchorx="page" anchory="page"/>
                <w10:anchorlock/>
              </v:shape>
            </w:pict>
          </mc:Fallback>
        </mc:AlternateContent>
      </w:r>
    </w:p>
    <w:p w14:paraId="78753104" w14:textId="77777777" w:rsidR="00EF133A" w:rsidRPr="00576562" w:rsidRDefault="00EF133A">
      <w:pPr>
        <w:rPr>
          <w:rFonts w:ascii="Georgia" w:hAnsi="Georgia"/>
        </w:rPr>
        <w:sectPr w:rsidR="00EF133A" w:rsidRPr="00576562" w:rsidSect="005E1C2A">
          <w:headerReference w:type="default" r:id="rId10"/>
          <w:footerReference w:type="default" r:id="rId11"/>
          <w:headerReference w:type="first" r:id="rId12"/>
          <w:pgSz w:w="16838" w:h="23811" w:code="8"/>
          <w:pgMar w:top="2308" w:right="1531" w:bottom="754" w:left="1531" w:header="680" w:footer="397" w:gutter="0"/>
          <w:pgNumType w:start="1"/>
          <w:cols w:space="708"/>
          <w:docGrid w:linePitch="360"/>
          <w:sectPrChange w:id="2" w:author="Anders Kristian Holck" w:date="2026-06-10T10:28:00Z" w16du:dateUtc="2026-06-10T08:28:00Z">
            <w:sectPr w:rsidR="00EF133A" w:rsidRPr="00576562" w:rsidSect="005E1C2A">
              <w:pgSz w:w="11906" w:h="16838" w:code="9"/>
              <w:pgMar w:top="2308" w:right="1531" w:bottom="754" w:left="1531" w:header="680" w:footer="397" w:gutter="0"/>
            </w:sectPr>
          </w:sectPrChange>
        </w:sectPr>
      </w:pPr>
    </w:p>
    <w:sdt>
      <w:sdtPr>
        <w:rPr>
          <w:sz w:val="22"/>
        </w:rPr>
        <w:id w:val="-1097864108"/>
        <w:docPartObj>
          <w:docPartGallery w:val="Table of Contents"/>
          <w:docPartUnique/>
        </w:docPartObj>
      </w:sdtPr>
      <w:sdtEndPr>
        <w:rPr>
          <w:b/>
          <w:bCs/>
        </w:rPr>
      </w:sdtEndPr>
      <w:sdtContent>
        <w:p w14:paraId="77DE4F22" w14:textId="3A3D5DE8" w:rsidR="007E3BA1" w:rsidRDefault="007E3BA1">
          <w:pPr>
            <w:pStyle w:val="Overskrift"/>
          </w:pPr>
          <w:r>
            <w:t>Indhold</w:t>
          </w:r>
        </w:p>
        <w:p w14:paraId="289255EF" w14:textId="5C54A5C4" w:rsidR="007E3BA1" w:rsidRDefault="007E3BA1">
          <w:pPr>
            <w:pStyle w:val="Indholdsfortegnelse1"/>
            <w:tabs>
              <w:tab w:val="left" w:pos="348"/>
            </w:tabs>
            <w:rPr>
              <w:rFonts w:asciiTheme="minorHAnsi" w:eastAsiaTheme="minorEastAsia" w:hAnsiTheme="minorHAnsi"/>
              <w:b w:val="0"/>
              <w:noProof/>
              <w:color w:val="auto"/>
              <w:kern w:val="2"/>
              <w:sz w:val="24"/>
              <w:szCs w:val="24"/>
              <w:lang w:eastAsia="da-DK"/>
              <w14:ligatures w14:val="standardContextual"/>
            </w:rPr>
          </w:pPr>
          <w:r>
            <w:fldChar w:fldCharType="begin"/>
          </w:r>
          <w:r>
            <w:instrText xml:space="preserve"> TOC \o "1-3" \h \z \u </w:instrText>
          </w:r>
          <w:r>
            <w:fldChar w:fldCharType="separate"/>
          </w:r>
          <w:hyperlink w:anchor="_Toc232766920" w:history="1">
            <w:r w:rsidRPr="002A4B79">
              <w:rPr>
                <w:rStyle w:val="Hyperlink"/>
                <w:rFonts w:ascii="Georgia" w:eastAsia="Yu Gothic Light" w:hAnsi="Georgia"/>
                <w:noProof/>
              </w:rPr>
              <w:t>1</w:t>
            </w:r>
            <w:r>
              <w:rPr>
                <w:rFonts w:asciiTheme="minorHAnsi" w:eastAsiaTheme="minorEastAsia" w:hAnsiTheme="minorHAnsi"/>
                <w:b w:val="0"/>
                <w:noProof/>
                <w:color w:val="auto"/>
                <w:kern w:val="2"/>
                <w:sz w:val="24"/>
                <w:szCs w:val="24"/>
                <w:lang w:eastAsia="da-DK"/>
                <w14:ligatures w14:val="standardContextual"/>
              </w:rPr>
              <w:tab/>
            </w:r>
            <w:r w:rsidRPr="002A4B79">
              <w:rPr>
                <w:rStyle w:val="Hyperlink"/>
                <w:rFonts w:ascii="Georgia" w:eastAsia="Yu Gothic Light" w:hAnsi="Georgia"/>
                <w:noProof/>
              </w:rPr>
              <w:t>Formål</w:t>
            </w:r>
            <w:r>
              <w:rPr>
                <w:noProof/>
                <w:webHidden/>
              </w:rPr>
              <w:tab/>
            </w:r>
            <w:r>
              <w:rPr>
                <w:noProof/>
                <w:webHidden/>
              </w:rPr>
              <w:fldChar w:fldCharType="begin"/>
            </w:r>
            <w:r>
              <w:rPr>
                <w:noProof/>
                <w:webHidden/>
              </w:rPr>
              <w:instrText xml:space="preserve"> PAGEREF _Toc232766920 \h </w:instrText>
            </w:r>
            <w:r>
              <w:rPr>
                <w:noProof/>
                <w:webHidden/>
              </w:rPr>
            </w:r>
            <w:r>
              <w:rPr>
                <w:noProof/>
                <w:webHidden/>
              </w:rPr>
              <w:fldChar w:fldCharType="separate"/>
            </w:r>
            <w:r w:rsidR="00B41178">
              <w:rPr>
                <w:noProof/>
                <w:webHidden/>
              </w:rPr>
              <w:t>2</w:t>
            </w:r>
            <w:r>
              <w:rPr>
                <w:noProof/>
                <w:webHidden/>
              </w:rPr>
              <w:fldChar w:fldCharType="end"/>
            </w:r>
          </w:hyperlink>
        </w:p>
        <w:p w14:paraId="10F7794F" w14:textId="1D70E052" w:rsidR="007E3BA1" w:rsidRDefault="007E3BA1">
          <w:pPr>
            <w:pStyle w:val="Indholdsfortegnelse1"/>
            <w:tabs>
              <w:tab w:val="left" w:pos="378"/>
            </w:tabs>
            <w:rPr>
              <w:rFonts w:asciiTheme="minorHAnsi" w:eastAsiaTheme="minorEastAsia" w:hAnsiTheme="minorHAnsi"/>
              <w:b w:val="0"/>
              <w:noProof/>
              <w:color w:val="auto"/>
              <w:kern w:val="2"/>
              <w:sz w:val="24"/>
              <w:szCs w:val="24"/>
              <w:lang w:eastAsia="da-DK"/>
              <w14:ligatures w14:val="standardContextual"/>
            </w:rPr>
          </w:pPr>
          <w:hyperlink w:anchor="_Toc232766921" w:history="1">
            <w:r w:rsidRPr="002A4B79">
              <w:rPr>
                <w:rStyle w:val="Hyperlink"/>
                <w:rFonts w:ascii="Georgia" w:hAnsi="Georgia"/>
                <w:noProof/>
              </w:rPr>
              <w:t>2</w:t>
            </w:r>
            <w:r>
              <w:rPr>
                <w:rFonts w:asciiTheme="minorHAnsi" w:eastAsiaTheme="minorEastAsia" w:hAnsiTheme="minorHAnsi"/>
                <w:b w:val="0"/>
                <w:noProof/>
                <w:color w:val="auto"/>
                <w:kern w:val="2"/>
                <w:sz w:val="24"/>
                <w:szCs w:val="24"/>
                <w:lang w:eastAsia="da-DK"/>
                <w14:ligatures w14:val="standardContextual"/>
              </w:rPr>
              <w:tab/>
            </w:r>
            <w:r w:rsidRPr="002A4B79">
              <w:rPr>
                <w:rStyle w:val="Hyperlink"/>
                <w:rFonts w:ascii="Georgia" w:hAnsi="Georgia"/>
                <w:noProof/>
              </w:rPr>
              <w:t>Målgruppe</w:t>
            </w:r>
            <w:r>
              <w:rPr>
                <w:noProof/>
                <w:webHidden/>
              </w:rPr>
              <w:tab/>
            </w:r>
            <w:r>
              <w:rPr>
                <w:noProof/>
                <w:webHidden/>
              </w:rPr>
              <w:fldChar w:fldCharType="begin"/>
            </w:r>
            <w:r>
              <w:rPr>
                <w:noProof/>
                <w:webHidden/>
              </w:rPr>
              <w:instrText xml:space="preserve"> PAGEREF _Toc232766921 \h </w:instrText>
            </w:r>
            <w:r>
              <w:rPr>
                <w:noProof/>
                <w:webHidden/>
              </w:rPr>
            </w:r>
            <w:r>
              <w:rPr>
                <w:noProof/>
                <w:webHidden/>
              </w:rPr>
              <w:fldChar w:fldCharType="separate"/>
            </w:r>
            <w:r w:rsidR="00B41178">
              <w:rPr>
                <w:noProof/>
                <w:webHidden/>
              </w:rPr>
              <w:t>2</w:t>
            </w:r>
            <w:r>
              <w:rPr>
                <w:noProof/>
                <w:webHidden/>
              </w:rPr>
              <w:fldChar w:fldCharType="end"/>
            </w:r>
          </w:hyperlink>
        </w:p>
        <w:p w14:paraId="00F58A1E" w14:textId="3EA7099F" w:rsidR="007E3BA1" w:rsidRDefault="007E3BA1">
          <w:pPr>
            <w:pStyle w:val="Indholdsfortegnelse1"/>
            <w:tabs>
              <w:tab w:val="left" w:pos="377"/>
            </w:tabs>
            <w:rPr>
              <w:rFonts w:asciiTheme="minorHAnsi" w:eastAsiaTheme="minorEastAsia" w:hAnsiTheme="minorHAnsi"/>
              <w:b w:val="0"/>
              <w:noProof/>
              <w:color w:val="auto"/>
              <w:kern w:val="2"/>
              <w:sz w:val="24"/>
              <w:szCs w:val="24"/>
              <w:lang w:eastAsia="da-DK"/>
              <w14:ligatures w14:val="standardContextual"/>
            </w:rPr>
          </w:pPr>
          <w:hyperlink w:anchor="_Toc232766922" w:history="1">
            <w:r w:rsidRPr="002A4B79">
              <w:rPr>
                <w:rStyle w:val="Hyperlink"/>
                <w:rFonts w:ascii="Georgia" w:hAnsi="Georgia"/>
                <w:noProof/>
              </w:rPr>
              <w:t>3</w:t>
            </w:r>
            <w:r>
              <w:rPr>
                <w:rFonts w:asciiTheme="minorHAnsi" w:eastAsiaTheme="minorEastAsia" w:hAnsiTheme="minorHAnsi"/>
                <w:b w:val="0"/>
                <w:noProof/>
                <w:color w:val="auto"/>
                <w:kern w:val="2"/>
                <w:sz w:val="24"/>
                <w:szCs w:val="24"/>
                <w:lang w:eastAsia="da-DK"/>
                <w14:ligatures w14:val="standardContextual"/>
              </w:rPr>
              <w:tab/>
            </w:r>
            <w:r w:rsidRPr="002A4B79">
              <w:rPr>
                <w:rStyle w:val="Hyperlink"/>
                <w:rFonts w:ascii="Georgia" w:hAnsi="Georgia"/>
                <w:noProof/>
              </w:rPr>
              <w:t>Forløb</w:t>
            </w:r>
            <w:r>
              <w:rPr>
                <w:noProof/>
                <w:webHidden/>
              </w:rPr>
              <w:tab/>
            </w:r>
            <w:r>
              <w:rPr>
                <w:noProof/>
                <w:webHidden/>
              </w:rPr>
              <w:fldChar w:fldCharType="begin"/>
            </w:r>
            <w:r>
              <w:rPr>
                <w:noProof/>
                <w:webHidden/>
              </w:rPr>
              <w:instrText xml:space="preserve"> PAGEREF _Toc232766922 \h </w:instrText>
            </w:r>
            <w:r>
              <w:rPr>
                <w:noProof/>
                <w:webHidden/>
              </w:rPr>
            </w:r>
            <w:r>
              <w:rPr>
                <w:noProof/>
                <w:webHidden/>
              </w:rPr>
              <w:fldChar w:fldCharType="separate"/>
            </w:r>
            <w:r w:rsidR="00B41178">
              <w:rPr>
                <w:noProof/>
                <w:webHidden/>
              </w:rPr>
              <w:t>2</w:t>
            </w:r>
            <w:r>
              <w:rPr>
                <w:noProof/>
                <w:webHidden/>
              </w:rPr>
              <w:fldChar w:fldCharType="end"/>
            </w:r>
          </w:hyperlink>
        </w:p>
        <w:p w14:paraId="66C06023" w14:textId="22A7F2DA" w:rsidR="007E3BA1" w:rsidRDefault="007E3BA1">
          <w:pPr>
            <w:pStyle w:val="Indholdsfortegnelse1"/>
            <w:tabs>
              <w:tab w:val="left" w:pos="383"/>
            </w:tabs>
            <w:rPr>
              <w:rFonts w:asciiTheme="minorHAnsi" w:eastAsiaTheme="minorEastAsia" w:hAnsiTheme="minorHAnsi"/>
              <w:b w:val="0"/>
              <w:noProof/>
              <w:color w:val="auto"/>
              <w:kern w:val="2"/>
              <w:sz w:val="24"/>
              <w:szCs w:val="24"/>
              <w:lang w:eastAsia="da-DK"/>
              <w14:ligatures w14:val="standardContextual"/>
            </w:rPr>
          </w:pPr>
          <w:hyperlink w:anchor="_Toc232766923" w:history="1">
            <w:r w:rsidRPr="002A4B79">
              <w:rPr>
                <w:rStyle w:val="Hyperlink"/>
                <w:rFonts w:ascii="Georgia" w:hAnsi="Georgia"/>
                <w:noProof/>
              </w:rPr>
              <w:t>4</w:t>
            </w:r>
            <w:r>
              <w:rPr>
                <w:rFonts w:asciiTheme="minorHAnsi" w:eastAsiaTheme="minorEastAsia" w:hAnsiTheme="minorHAnsi"/>
                <w:b w:val="0"/>
                <w:noProof/>
                <w:color w:val="auto"/>
                <w:kern w:val="2"/>
                <w:sz w:val="24"/>
                <w:szCs w:val="24"/>
                <w:lang w:eastAsia="da-DK"/>
                <w14:ligatures w14:val="standardContextual"/>
              </w:rPr>
              <w:tab/>
            </w:r>
            <w:r w:rsidRPr="002A4B79">
              <w:rPr>
                <w:rStyle w:val="Hyperlink"/>
                <w:rFonts w:ascii="Georgia" w:hAnsi="Georgia"/>
                <w:noProof/>
              </w:rPr>
              <w:t>Ydelsen</w:t>
            </w:r>
            <w:r>
              <w:rPr>
                <w:noProof/>
                <w:webHidden/>
              </w:rPr>
              <w:tab/>
            </w:r>
            <w:r>
              <w:rPr>
                <w:noProof/>
                <w:webHidden/>
              </w:rPr>
              <w:fldChar w:fldCharType="begin"/>
            </w:r>
            <w:r>
              <w:rPr>
                <w:noProof/>
                <w:webHidden/>
              </w:rPr>
              <w:instrText xml:space="preserve"> PAGEREF _Toc232766923 \h </w:instrText>
            </w:r>
            <w:r>
              <w:rPr>
                <w:noProof/>
                <w:webHidden/>
              </w:rPr>
            </w:r>
            <w:r>
              <w:rPr>
                <w:noProof/>
                <w:webHidden/>
              </w:rPr>
              <w:fldChar w:fldCharType="separate"/>
            </w:r>
            <w:r w:rsidR="00B41178">
              <w:rPr>
                <w:noProof/>
                <w:webHidden/>
              </w:rPr>
              <w:t>3</w:t>
            </w:r>
            <w:r>
              <w:rPr>
                <w:noProof/>
                <w:webHidden/>
              </w:rPr>
              <w:fldChar w:fldCharType="end"/>
            </w:r>
          </w:hyperlink>
        </w:p>
        <w:p w14:paraId="7D35043E" w14:textId="7BFC7389" w:rsidR="007E3BA1" w:rsidRDefault="007E3BA1">
          <w:pPr>
            <w:pStyle w:val="Indholdsfortegnelse2"/>
            <w:tabs>
              <w:tab w:val="left" w:pos="518"/>
            </w:tabs>
            <w:rPr>
              <w:rFonts w:asciiTheme="minorHAnsi" w:eastAsiaTheme="minorEastAsia" w:hAnsiTheme="minorHAnsi"/>
              <w:noProof/>
              <w:color w:val="auto"/>
              <w:kern w:val="2"/>
              <w:sz w:val="24"/>
              <w:szCs w:val="24"/>
              <w:lang w:eastAsia="da-DK"/>
              <w14:ligatures w14:val="standardContextual"/>
            </w:rPr>
          </w:pPr>
          <w:hyperlink w:anchor="_Toc232766924" w:history="1">
            <w:r w:rsidRPr="002A4B79">
              <w:rPr>
                <w:rStyle w:val="Hyperlink"/>
                <w:rFonts w:ascii="Georgia" w:hAnsi="Georgia"/>
                <w:noProof/>
              </w:rPr>
              <w:t>4.1</w:t>
            </w:r>
            <w:r>
              <w:rPr>
                <w:rFonts w:asciiTheme="minorHAnsi" w:eastAsiaTheme="minorEastAsia" w:hAnsiTheme="minorHAnsi"/>
                <w:noProof/>
                <w:color w:val="auto"/>
                <w:kern w:val="2"/>
                <w:sz w:val="24"/>
                <w:szCs w:val="24"/>
                <w:lang w:eastAsia="da-DK"/>
                <w14:ligatures w14:val="standardContextual"/>
              </w:rPr>
              <w:tab/>
            </w:r>
            <w:r w:rsidRPr="002A4B79">
              <w:rPr>
                <w:rStyle w:val="Hyperlink"/>
                <w:rFonts w:ascii="Georgia" w:hAnsi="Georgia"/>
                <w:noProof/>
              </w:rPr>
              <w:t>Behandlingsomfang</w:t>
            </w:r>
            <w:r>
              <w:rPr>
                <w:noProof/>
                <w:webHidden/>
              </w:rPr>
              <w:tab/>
            </w:r>
            <w:r>
              <w:rPr>
                <w:noProof/>
                <w:webHidden/>
              </w:rPr>
              <w:fldChar w:fldCharType="begin"/>
            </w:r>
            <w:r>
              <w:rPr>
                <w:noProof/>
                <w:webHidden/>
              </w:rPr>
              <w:instrText xml:space="preserve"> PAGEREF _Toc232766924 \h </w:instrText>
            </w:r>
            <w:r>
              <w:rPr>
                <w:noProof/>
                <w:webHidden/>
              </w:rPr>
            </w:r>
            <w:r>
              <w:rPr>
                <w:noProof/>
                <w:webHidden/>
              </w:rPr>
              <w:fldChar w:fldCharType="separate"/>
            </w:r>
            <w:r w:rsidR="00B41178">
              <w:rPr>
                <w:noProof/>
                <w:webHidden/>
              </w:rPr>
              <w:t>4</w:t>
            </w:r>
            <w:r>
              <w:rPr>
                <w:noProof/>
                <w:webHidden/>
              </w:rPr>
              <w:fldChar w:fldCharType="end"/>
            </w:r>
          </w:hyperlink>
        </w:p>
        <w:p w14:paraId="75F0A88B" w14:textId="771D1D10" w:rsidR="007E3BA1" w:rsidRDefault="007E3BA1">
          <w:pPr>
            <w:pStyle w:val="Indholdsfortegnelse2"/>
            <w:tabs>
              <w:tab w:val="left" w:pos="546"/>
            </w:tabs>
            <w:rPr>
              <w:rFonts w:asciiTheme="minorHAnsi" w:eastAsiaTheme="minorEastAsia" w:hAnsiTheme="minorHAnsi"/>
              <w:noProof/>
              <w:color w:val="auto"/>
              <w:kern w:val="2"/>
              <w:sz w:val="24"/>
              <w:szCs w:val="24"/>
              <w:lang w:eastAsia="da-DK"/>
              <w14:ligatures w14:val="standardContextual"/>
            </w:rPr>
          </w:pPr>
          <w:hyperlink w:anchor="_Toc232766925" w:history="1">
            <w:r w:rsidRPr="002A4B79">
              <w:rPr>
                <w:rStyle w:val="Hyperlink"/>
                <w:rFonts w:ascii="Georgia" w:hAnsi="Georgia"/>
                <w:noProof/>
              </w:rPr>
              <w:t>4.2</w:t>
            </w:r>
            <w:r>
              <w:rPr>
                <w:rFonts w:asciiTheme="minorHAnsi" w:eastAsiaTheme="minorEastAsia" w:hAnsiTheme="minorHAnsi"/>
                <w:noProof/>
                <w:color w:val="auto"/>
                <w:kern w:val="2"/>
                <w:sz w:val="24"/>
                <w:szCs w:val="24"/>
                <w:lang w:eastAsia="da-DK"/>
                <w14:ligatures w14:val="standardContextual"/>
              </w:rPr>
              <w:tab/>
            </w:r>
            <w:r w:rsidRPr="002A4B79">
              <w:rPr>
                <w:rStyle w:val="Hyperlink"/>
                <w:rFonts w:ascii="Georgia" w:hAnsi="Georgia"/>
                <w:noProof/>
              </w:rPr>
              <w:t>Leveranceomfang</w:t>
            </w:r>
            <w:r>
              <w:rPr>
                <w:noProof/>
                <w:webHidden/>
              </w:rPr>
              <w:tab/>
            </w:r>
            <w:r>
              <w:rPr>
                <w:noProof/>
                <w:webHidden/>
              </w:rPr>
              <w:fldChar w:fldCharType="begin"/>
            </w:r>
            <w:r>
              <w:rPr>
                <w:noProof/>
                <w:webHidden/>
              </w:rPr>
              <w:instrText xml:space="preserve"> PAGEREF _Toc232766925 \h </w:instrText>
            </w:r>
            <w:r>
              <w:rPr>
                <w:noProof/>
                <w:webHidden/>
              </w:rPr>
            </w:r>
            <w:r>
              <w:rPr>
                <w:noProof/>
                <w:webHidden/>
              </w:rPr>
              <w:fldChar w:fldCharType="separate"/>
            </w:r>
            <w:r w:rsidR="00B41178">
              <w:rPr>
                <w:noProof/>
                <w:webHidden/>
              </w:rPr>
              <w:t>4</w:t>
            </w:r>
            <w:r>
              <w:rPr>
                <w:noProof/>
                <w:webHidden/>
              </w:rPr>
              <w:fldChar w:fldCharType="end"/>
            </w:r>
          </w:hyperlink>
        </w:p>
        <w:p w14:paraId="2C7EDD99" w14:textId="5C2E8AE4" w:rsidR="007E3BA1" w:rsidRDefault="007E3BA1">
          <w:pPr>
            <w:pStyle w:val="Indholdsfortegnelse1"/>
            <w:tabs>
              <w:tab w:val="left" w:pos="372"/>
            </w:tabs>
            <w:rPr>
              <w:rFonts w:asciiTheme="minorHAnsi" w:eastAsiaTheme="minorEastAsia" w:hAnsiTheme="minorHAnsi"/>
              <w:b w:val="0"/>
              <w:noProof/>
              <w:color w:val="auto"/>
              <w:kern w:val="2"/>
              <w:sz w:val="24"/>
              <w:szCs w:val="24"/>
              <w:lang w:eastAsia="da-DK"/>
              <w14:ligatures w14:val="standardContextual"/>
            </w:rPr>
          </w:pPr>
          <w:hyperlink w:anchor="_Toc232766926" w:history="1">
            <w:r w:rsidRPr="002A4B79">
              <w:rPr>
                <w:rStyle w:val="Hyperlink"/>
                <w:rFonts w:ascii="Georgia" w:hAnsi="Georgia"/>
                <w:noProof/>
              </w:rPr>
              <w:t>5</w:t>
            </w:r>
            <w:r>
              <w:rPr>
                <w:rFonts w:asciiTheme="minorHAnsi" w:eastAsiaTheme="minorEastAsia" w:hAnsiTheme="minorHAnsi"/>
                <w:b w:val="0"/>
                <w:noProof/>
                <w:color w:val="auto"/>
                <w:kern w:val="2"/>
                <w:sz w:val="24"/>
                <w:szCs w:val="24"/>
                <w:lang w:eastAsia="da-DK"/>
                <w14:ligatures w14:val="standardContextual"/>
              </w:rPr>
              <w:tab/>
            </w:r>
            <w:r w:rsidRPr="002A4B79">
              <w:rPr>
                <w:rStyle w:val="Hyperlink"/>
                <w:rFonts w:ascii="Georgia" w:hAnsi="Georgia"/>
                <w:noProof/>
              </w:rPr>
              <w:t>Kravspecifikationer</w:t>
            </w:r>
            <w:r>
              <w:rPr>
                <w:noProof/>
                <w:webHidden/>
              </w:rPr>
              <w:tab/>
            </w:r>
            <w:r>
              <w:rPr>
                <w:noProof/>
                <w:webHidden/>
              </w:rPr>
              <w:fldChar w:fldCharType="begin"/>
            </w:r>
            <w:r>
              <w:rPr>
                <w:noProof/>
                <w:webHidden/>
              </w:rPr>
              <w:instrText xml:space="preserve"> PAGEREF _Toc232766926 \h </w:instrText>
            </w:r>
            <w:r>
              <w:rPr>
                <w:noProof/>
                <w:webHidden/>
              </w:rPr>
            </w:r>
            <w:r>
              <w:rPr>
                <w:noProof/>
                <w:webHidden/>
              </w:rPr>
              <w:fldChar w:fldCharType="separate"/>
            </w:r>
            <w:r w:rsidR="00B41178">
              <w:rPr>
                <w:noProof/>
                <w:webHidden/>
              </w:rPr>
              <w:t>4</w:t>
            </w:r>
            <w:r>
              <w:rPr>
                <w:noProof/>
                <w:webHidden/>
              </w:rPr>
              <w:fldChar w:fldCharType="end"/>
            </w:r>
          </w:hyperlink>
        </w:p>
        <w:p w14:paraId="268EC171" w14:textId="05737ADF" w:rsidR="007E3BA1" w:rsidRDefault="007E3BA1">
          <w:r>
            <w:rPr>
              <w:b/>
              <w:bCs/>
            </w:rPr>
            <w:fldChar w:fldCharType="end"/>
          </w:r>
        </w:p>
      </w:sdtContent>
    </w:sdt>
    <w:p w14:paraId="3D0E6373" w14:textId="77777777" w:rsidR="00005AEE" w:rsidRPr="00576562" w:rsidRDefault="00005AEE" w:rsidP="00005AEE">
      <w:pPr>
        <w:pStyle w:val="Overskrift1"/>
        <w:numPr>
          <w:ilvl w:val="0"/>
          <w:numId w:val="0"/>
        </w:numPr>
        <w:ind w:left="432" w:hanging="432"/>
        <w:rPr>
          <w:rFonts w:ascii="Georgia" w:eastAsia="Yu Gothic Light" w:hAnsi="Georgia"/>
        </w:rPr>
      </w:pPr>
    </w:p>
    <w:p w14:paraId="5A7E64F4" w14:textId="77777777" w:rsidR="00005AEE" w:rsidRPr="00576562" w:rsidRDefault="00005AEE" w:rsidP="00005AEE">
      <w:pPr>
        <w:rPr>
          <w:rFonts w:ascii="Georgia" w:hAnsi="Georgia"/>
        </w:rPr>
      </w:pPr>
    </w:p>
    <w:p w14:paraId="4E715D3B" w14:textId="77777777" w:rsidR="00005AEE" w:rsidRPr="00576562" w:rsidRDefault="00005AEE" w:rsidP="00005AEE">
      <w:pPr>
        <w:rPr>
          <w:rFonts w:ascii="Georgia" w:hAnsi="Georgia"/>
        </w:rPr>
      </w:pPr>
    </w:p>
    <w:p w14:paraId="563B2E77" w14:textId="77777777" w:rsidR="00005AEE" w:rsidRPr="00576562" w:rsidRDefault="00005AEE">
      <w:pPr>
        <w:rPr>
          <w:rFonts w:ascii="Georgia" w:eastAsia="Yu Gothic Light" w:hAnsi="Georgia" w:cstheme="majorBidi"/>
          <w:bCs/>
          <w:sz w:val="48"/>
          <w:szCs w:val="28"/>
        </w:rPr>
      </w:pPr>
      <w:r w:rsidRPr="00576562">
        <w:rPr>
          <w:rFonts w:ascii="Georgia" w:eastAsia="Yu Gothic Light" w:hAnsi="Georgia"/>
        </w:rPr>
        <w:br w:type="page"/>
      </w:r>
    </w:p>
    <w:p w14:paraId="20DD2DF4" w14:textId="39F0A825" w:rsidR="005A209B" w:rsidRPr="00576562" w:rsidRDefault="00F67F05" w:rsidP="005A209B">
      <w:pPr>
        <w:pStyle w:val="Overskrift1"/>
        <w:rPr>
          <w:rFonts w:ascii="Georgia" w:eastAsia="Yu Gothic Light" w:hAnsi="Georgia"/>
        </w:rPr>
      </w:pPr>
      <w:bookmarkStart w:id="3" w:name="_Toc232766920"/>
      <w:r w:rsidRPr="00576562">
        <w:rPr>
          <w:rFonts w:ascii="Georgia" w:eastAsia="Yu Gothic Light" w:hAnsi="Georgia"/>
        </w:rPr>
        <w:lastRenderedPageBreak/>
        <w:t>Formål</w:t>
      </w:r>
      <w:bookmarkEnd w:id="3"/>
    </w:p>
    <w:p w14:paraId="6A757AF6" w14:textId="3738EB98" w:rsidR="005A209B" w:rsidRPr="00576562" w:rsidRDefault="005A209B" w:rsidP="005A209B">
      <w:pPr>
        <w:rPr>
          <w:rFonts w:ascii="Georgia" w:eastAsia="Aptos" w:hAnsi="Georgia"/>
        </w:rPr>
      </w:pPr>
      <w:r w:rsidRPr="00576562">
        <w:rPr>
          <w:rFonts w:ascii="Georgia" w:eastAsia="Aptos" w:hAnsi="Georgia"/>
        </w:rPr>
        <w:t xml:space="preserve">I forlængelse af 10-årsplanen for psykiatri har Folketinget vedtaget, at behandlingsansvaret for 18-24-årige med angst og depression pr. 1. oktober 2026 overgår til regionerne fra de praktiserende psykologer med ydernummer. Borgeren henvises til regionen fra egen læge. Samtidig indføres en patientrettighed i forhold til hurtig behandling, </w:t>
      </w:r>
      <w:proofErr w:type="gramStart"/>
      <w:r w:rsidRPr="00576562">
        <w:rPr>
          <w:rFonts w:ascii="Georgia" w:eastAsia="Aptos" w:hAnsi="Georgia"/>
        </w:rPr>
        <w:t>således at</w:t>
      </w:r>
      <w:proofErr w:type="gramEnd"/>
      <w:r w:rsidRPr="00576562">
        <w:rPr>
          <w:rFonts w:ascii="Georgia" w:eastAsia="Aptos" w:hAnsi="Georgia"/>
        </w:rPr>
        <w:t xml:space="preserve"> der skal tilbydes behandlingsstart på det fagligt vurderede behandlingsniveau inden for 30 dage fra henvisningsdatoen. Hvis dette ikke kan tilbydes, får </w:t>
      </w:r>
      <w:r w:rsidR="004E152F" w:rsidRPr="00576562">
        <w:rPr>
          <w:rFonts w:ascii="Georgia" w:eastAsia="Aptos" w:hAnsi="Georgia"/>
        </w:rPr>
        <w:t>b</w:t>
      </w:r>
      <w:r w:rsidRPr="00576562">
        <w:rPr>
          <w:rFonts w:ascii="Georgia" w:eastAsia="Aptos" w:hAnsi="Georgia"/>
        </w:rPr>
        <w:t>orgeren ret til at benytte et privat alternativ.</w:t>
      </w:r>
      <w:r w:rsidR="00CC4DE5" w:rsidRPr="00576562">
        <w:rPr>
          <w:rFonts w:ascii="Georgia" w:hAnsi="Georgia"/>
        </w:rPr>
        <w:t xml:space="preserve"> Hvis den private psykolog ikke kan påbegynde behandlingsforløbet hurtigere end regionen, kommer borgeren på venteliste til regionens tilbud. Det samme gør de borgere, der fravælger det private tilbud.</w:t>
      </w:r>
    </w:p>
    <w:p w14:paraId="5E369FCF" w14:textId="3DA60B7C" w:rsidR="00DD1DAC" w:rsidRPr="00576562" w:rsidRDefault="00B93C89" w:rsidP="00DD1DAC">
      <w:pPr>
        <w:rPr>
          <w:rFonts w:ascii="Georgia" w:eastAsia="Aptos" w:hAnsi="Georgia"/>
        </w:rPr>
      </w:pPr>
      <w:r w:rsidRPr="00576562">
        <w:rPr>
          <w:rFonts w:ascii="Georgia" w:eastAsia="Aptos" w:hAnsi="Georgia"/>
        </w:rPr>
        <w:t xml:space="preserve">Nærværende kontrakt omfatter individuel behandling hos en privatpraktiserende psykolog for 18-24-årige med let til moderat angst og/eller depression. </w:t>
      </w:r>
      <w:r w:rsidR="005A209B" w:rsidRPr="00576562">
        <w:rPr>
          <w:rFonts w:ascii="Georgia" w:hAnsi="Georgia"/>
        </w:rPr>
        <w:t xml:space="preserve">Hvis en borger visiteres til behandlingsforløb hos private </w:t>
      </w:r>
      <w:r w:rsidR="00DD1DAC" w:rsidRPr="00576562">
        <w:rPr>
          <w:rFonts w:ascii="Georgia" w:hAnsi="Georgia"/>
        </w:rPr>
        <w:t xml:space="preserve">psykologer, kan det ske af to grunde: </w:t>
      </w:r>
    </w:p>
    <w:p w14:paraId="72A3F776" w14:textId="666FD768" w:rsidR="00DD1DAC" w:rsidRPr="00576562" w:rsidRDefault="00DD1DAC" w:rsidP="00DD1DAC">
      <w:pPr>
        <w:pStyle w:val="Listeafsnit"/>
        <w:numPr>
          <w:ilvl w:val="0"/>
          <w:numId w:val="36"/>
        </w:numPr>
        <w:rPr>
          <w:rFonts w:ascii="Georgia" w:hAnsi="Georgia"/>
        </w:rPr>
      </w:pPr>
      <w:r w:rsidRPr="00576562">
        <w:rPr>
          <w:rFonts w:ascii="Georgia" w:hAnsi="Georgia"/>
        </w:rPr>
        <w:t xml:space="preserve">Hvis borgeren visiteres til et forløb med fysisk fremmøde, og den regionale behandlingsenhed ikke udbyder dette i tilstrækkelig geografisk nærhed til borgeren, men hvor en privat leverandør ligger inden for passende geografisk afstand. </w:t>
      </w:r>
    </w:p>
    <w:p w14:paraId="425EA9AF" w14:textId="4486D672" w:rsidR="00DD1DAC" w:rsidRPr="00576562" w:rsidRDefault="00DD1DAC" w:rsidP="00DD1DAC">
      <w:pPr>
        <w:pStyle w:val="Listeafsnit"/>
        <w:numPr>
          <w:ilvl w:val="0"/>
          <w:numId w:val="36"/>
        </w:numPr>
        <w:rPr>
          <w:rFonts w:ascii="Georgia" w:hAnsi="Georgia"/>
        </w:rPr>
      </w:pPr>
      <w:r w:rsidRPr="00576562">
        <w:rPr>
          <w:rFonts w:ascii="Georgia" w:hAnsi="Georgia"/>
        </w:rPr>
        <w:t>Hvis borgeren visiteres til et forløb i den regionale behandlingsenhed, men denne ikke kan tilbyde et forløb inden for de 30 dage</w:t>
      </w:r>
      <w:r w:rsidR="00874D47">
        <w:rPr>
          <w:rFonts w:ascii="Georgia" w:hAnsi="Georgia"/>
        </w:rPr>
        <w:t xml:space="preserve">, og en </w:t>
      </w:r>
      <w:r w:rsidR="00CD467E">
        <w:rPr>
          <w:rFonts w:ascii="Georgia" w:hAnsi="Georgia"/>
        </w:rPr>
        <w:t>privat</w:t>
      </w:r>
      <w:r w:rsidR="00874D47">
        <w:rPr>
          <w:rFonts w:ascii="Georgia" w:hAnsi="Georgia"/>
        </w:rPr>
        <w:t xml:space="preserve"> leverandør i passende geografisk afstand </w:t>
      </w:r>
      <w:r w:rsidR="00CD467E">
        <w:rPr>
          <w:rFonts w:ascii="Georgia" w:hAnsi="Georgia"/>
        </w:rPr>
        <w:t>til borgeren kan</w:t>
      </w:r>
      <w:r w:rsidR="00874D47">
        <w:rPr>
          <w:rFonts w:ascii="Georgia" w:hAnsi="Georgia"/>
        </w:rPr>
        <w:t xml:space="preserve"> tilbyde et forløb hurtigere end den regionale behandlingsenhed</w:t>
      </w:r>
      <w:r w:rsidRPr="00576562">
        <w:rPr>
          <w:rFonts w:ascii="Georgia" w:hAnsi="Georgia"/>
        </w:rPr>
        <w:t xml:space="preserve">. </w:t>
      </w:r>
    </w:p>
    <w:p w14:paraId="3792274A" w14:textId="77777777" w:rsidR="00B93C89" w:rsidRPr="00576562" w:rsidRDefault="005A209B" w:rsidP="00B93C89">
      <w:pPr>
        <w:rPr>
          <w:rFonts w:ascii="Georgia" w:hAnsi="Georgia"/>
        </w:rPr>
      </w:pPr>
      <w:r w:rsidRPr="00576562">
        <w:rPr>
          <w:rFonts w:ascii="Georgia" w:hAnsi="Georgia"/>
        </w:rPr>
        <w:t xml:space="preserve"> </w:t>
      </w:r>
    </w:p>
    <w:p w14:paraId="1FC5478B" w14:textId="77777777" w:rsidR="00576562" w:rsidRPr="00576562" w:rsidRDefault="00B93C89" w:rsidP="00576562">
      <w:pPr>
        <w:pStyle w:val="GOContent"/>
      </w:pPr>
      <w:r w:rsidRPr="00576562">
        <w:rPr>
          <w:rFonts w:eastAsia="Aptos"/>
        </w:rPr>
        <w:t xml:space="preserve">Kontrakten indgås på baggrund af Lov om ændring af sundhedsloven (Ret til hurtig behandling af let til moderat depression og angst for personer mellem 18 og 24 år), som blev vedtaget i Folketinget 19.12.2025. Formålet med kontrakten er at sikre målgruppen behandling inden for passende geografisk afstand fra bopælen samt inden for de til enhver tid gældende frister i sundhedsloven. </w:t>
      </w:r>
      <w:r w:rsidR="00576562" w:rsidRPr="00576562">
        <w:t xml:space="preserve">Behandlingstilbuddet er defineret som en ydelse under sundhedslovens afsnit V om praksissektorens ydelser. Dermed er der tale om en ny type tilbud, hvor regionen har ansvaret for at levere en praksisydelse, udenfor praksissektorens overenskomst. Tilbuddet er dermed en form for mellemtilbud mellem praksis og hospital. </w:t>
      </w:r>
    </w:p>
    <w:p w14:paraId="60BB32A6" w14:textId="4BB50FB8" w:rsidR="005A209B" w:rsidRPr="00576562" w:rsidRDefault="005A209B" w:rsidP="005A209B">
      <w:pPr>
        <w:rPr>
          <w:rFonts w:ascii="Georgia" w:eastAsia="Aptos" w:hAnsi="Georgia"/>
        </w:rPr>
      </w:pPr>
      <w:r w:rsidRPr="00576562">
        <w:rPr>
          <w:rFonts w:ascii="Georgia" w:eastAsia="Aptos" w:hAnsi="Georgia"/>
        </w:rPr>
        <w:t xml:space="preserve">Nærværende </w:t>
      </w:r>
      <w:r w:rsidR="00B93C89" w:rsidRPr="00576562">
        <w:rPr>
          <w:rFonts w:ascii="Georgia" w:eastAsia="Aptos" w:hAnsi="Georgia"/>
        </w:rPr>
        <w:t>kravspecifikation</w:t>
      </w:r>
      <w:r w:rsidRPr="00576562">
        <w:rPr>
          <w:rFonts w:ascii="Georgia" w:eastAsia="Aptos" w:hAnsi="Georgia"/>
        </w:rPr>
        <w:t xml:space="preserve"> beskriver dels det overordnede</w:t>
      </w:r>
      <w:r w:rsidR="00B93C89" w:rsidRPr="00576562">
        <w:rPr>
          <w:rFonts w:ascii="Georgia" w:eastAsia="Aptos" w:hAnsi="Georgia"/>
        </w:rPr>
        <w:t xml:space="preserve"> behandlingsforløb, som den private leverandør skal arbejde ind i, herunder</w:t>
      </w:r>
      <w:r w:rsidRPr="00576562">
        <w:rPr>
          <w:rFonts w:ascii="Georgia" w:eastAsia="Aptos" w:hAnsi="Georgia"/>
        </w:rPr>
        <w:t xml:space="preserve"> forvente</w:t>
      </w:r>
      <w:r w:rsidR="00CD467E">
        <w:rPr>
          <w:rFonts w:ascii="Georgia" w:eastAsia="Aptos" w:hAnsi="Georgia"/>
        </w:rPr>
        <w:t>t</w:t>
      </w:r>
      <w:r w:rsidRPr="00576562">
        <w:rPr>
          <w:rFonts w:ascii="Georgia" w:eastAsia="Aptos" w:hAnsi="Georgia"/>
        </w:rPr>
        <w:t xml:space="preserve"> omfang af og rammerne for den udbudte opgave, dels beskrives de mindstekrav, der er gældende, og som </w:t>
      </w:r>
      <w:r w:rsidR="004E152F" w:rsidRPr="00576562">
        <w:rPr>
          <w:rFonts w:ascii="Georgia" w:eastAsia="Aptos" w:hAnsi="Georgia"/>
        </w:rPr>
        <w:t>l</w:t>
      </w:r>
      <w:r w:rsidRPr="00576562">
        <w:rPr>
          <w:rFonts w:ascii="Georgia" w:eastAsia="Aptos" w:hAnsi="Georgia"/>
        </w:rPr>
        <w:t>everandøren skal opfylde</w:t>
      </w:r>
      <w:r w:rsidR="00A85F02">
        <w:rPr>
          <w:rFonts w:ascii="Georgia" w:eastAsia="Aptos" w:hAnsi="Georgia"/>
        </w:rPr>
        <w:t xml:space="preserve">, for at kunne byde ind på opgaven og leve op til </w:t>
      </w:r>
      <w:r w:rsidR="004E152F" w:rsidRPr="00576562">
        <w:rPr>
          <w:rFonts w:ascii="Georgia" w:eastAsia="Aptos" w:hAnsi="Georgia"/>
        </w:rPr>
        <w:t>k</w:t>
      </w:r>
      <w:r w:rsidRPr="00576562">
        <w:rPr>
          <w:rFonts w:ascii="Georgia" w:eastAsia="Aptos" w:hAnsi="Georgia"/>
        </w:rPr>
        <w:t xml:space="preserve">ontrakten. </w:t>
      </w:r>
    </w:p>
    <w:p w14:paraId="1CF7BC61" w14:textId="77777777" w:rsidR="00A41442" w:rsidRPr="00576562" w:rsidRDefault="00A41442" w:rsidP="005A209B">
      <w:pPr>
        <w:rPr>
          <w:rFonts w:ascii="Georgia" w:eastAsia="Aptos" w:hAnsi="Georgia"/>
        </w:rPr>
      </w:pPr>
    </w:p>
    <w:p w14:paraId="07EB7142" w14:textId="6523583B" w:rsidR="00005AEE" w:rsidRPr="00576562" w:rsidRDefault="00005AEE" w:rsidP="00005AEE">
      <w:pPr>
        <w:pStyle w:val="Overskrift1"/>
        <w:rPr>
          <w:rFonts w:ascii="Georgia" w:hAnsi="Georgia"/>
        </w:rPr>
      </w:pPr>
      <w:bookmarkStart w:id="4" w:name="_Toc232766921"/>
      <w:r w:rsidRPr="00576562">
        <w:rPr>
          <w:rFonts w:ascii="Georgia" w:hAnsi="Georgia"/>
        </w:rPr>
        <w:t>Målgruppe</w:t>
      </w:r>
      <w:bookmarkEnd w:id="4"/>
    </w:p>
    <w:p w14:paraId="003F6165" w14:textId="1A880B74" w:rsidR="00F05F53" w:rsidRPr="00576562" w:rsidRDefault="00A41442" w:rsidP="00F05F53">
      <w:pPr>
        <w:rPr>
          <w:rFonts w:ascii="Georgia" w:hAnsi="Georgia"/>
        </w:rPr>
      </w:pPr>
      <w:r w:rsidRPr="00576562">
        <w:rPr>
          <w:rFonts w:ascii="Georgia" w:hAnsi="Georgia"/>
        </w:rPr>
        <w:t>Målgruppen for behandlingstilbuddet er personer, som på henvisningstidspunktet er i alderen 18 år til og med 24 år, og som af egen læge er diagnosticeret med let til moderat depression og/eller let til moderat angst.</w:t>
      </w:r>
      <w:r w:rsidR="00EB26E8" w:rsidRPr="00576562">
        <w:rPr>
          <w:rFonts w:ascii="Georgia" w:hAnsi="Georgia"/>
        </w:rPr>
        <w:t xml:space="preserve"> </w:t>
      </w:r>
      <w:r w:rsidR="00F05F53" w:rsidRPr="00576562">
        <w:rPr>
          <w:rFonts w:ascii="Georgia" w:hAnsi="Georgia"/>
        </w:rPr>
        <w:t xml:space="preserve">Ved henvisning skal borgeren være lægefagligt diagnostisk udredt i henhold til gældende kliniske retningslinjer. Der skal være foretaget en </w:t>
      </w:r>
      <w:proofErr w:type="spellStart"/>
      <w:r w:rsidR="00F05F53" w:rsidRPr="00576562">
        <w:rPr>
          <w:rFonts w:ascii="Georgia" w:hAnsi="Georgia"/>
        </w:rPr>
        <w:t>psykometrisk</w:t>
      </w:r>
      <w:proofErr w:type="spellEnd"/>
      <w:r w:rsidR="00F05F53" w:rsidRPr="00576562">
        <w:rPr>
          <w:rFonts w:ascii="Georgia" w:hAnsi="Georgia"/>
        </w:rPr>
        <w:t xml:space="preserve"> test og borgernes funktionsevne skal være nedsat i lettere til moderat grad. Herudover skal borgeren i følge en lægefaglig vurdering kunne profitere af behandling hos psykolog, og det skal vurderes, at behandling i almen praksis ikke vil kunne stå alene.</w:t>
      </w:r>
    </w:p>
    <w:p w14:paraId="6BF80FF6" w14:textId="0BF06B38" w:rsidR="00A41442" w:rsidRPr="00576562" w:rsidRDefault="00EB26E8" w:rsidP="00005AEE">
      <w:pPr>
        <w:rPr>
          <w:rFonts w:ascii="Georgia" w:hAnsi="Georgia"/>
        </w:rPr>
      </w:pPr>
      <w:r w:rsidRPr="00576562">
        <w:rPr>
          <w:rFonts w:ascii="Georgia" w:hAnsi="Georgia"/>
        </w:rPr>
        <w:t xml:space="preserve">Ved let til moderat angst skal den praktiserende læge have diagnosticeret personen med en af nedenstående diagnoser (i henhold til ICD 10-klassifikationen): </w:t>
      </w:r>
    </w:p>
    <w:p w14:paraId="2B316E16" w14:textId="60969574" w:rsidR="00EB26E8" w:rsidRPr="00576562" w:rsidRDefault="00EB26E8" w:rsidP="00EB26E8">
      <w:pPr>
        <w:rPr>
          <w:rFonts w:ascii="Georgia" w:hAnsi="Georgia"/>
        </w:rPr>
      </w:pPr>
      <w:r w:rsidRPr="00576562">
        <w:rPr>
          <w:rFonts w:ascii="Georgia" w:hAnsi="Georgia"/>
        </w:rPr>
        <w:t>F40. 0 Agorafobi – fobisk angst for at færdes alene (med og uden panikangst)</w:t>
      </w:r>
    </w:p>
    <w:p w14:paraId="22590129" w14:textId="77777777" w:rsidR="00EB26E8" w:rsidRPr="00576562" w:rsidRDefault="00EB26E8" w:rsidP="00EB26E8">
      <w:pPr>
        <w:rPr>
          <w:rFonts w:ascii="Georgia" w:hAnsi="Georgia"/>
        </w:rPr>
      </w:pPr>
      <w:r w:rsidRPr="00576562">
        <w:rPr>
          <w:rFonts w:ascii="Georgia" w:hAnsi="Georgia"/>
        </w:rPr>
        <w:t>F40. 1 Socialfobi – fobisk angst i sociale situationer</w:t>
      </w:r>
    </w:p>
    <w:p w14:paraId="4B8E3A17" w14:textId="77777777" w:rsidR="00EB26E8" w:rsidRPr="00576562" w:rsidRDefault="00EB26E8" w:rsidP="00EB26E8">
      <w:pPr>
        <w:rPr>
          <w:rFonts w:ascii="Georgia" w:hAnsi="Georgia"/>
        </w:rPr>
      </w:pPr>
      <w:r w:rsidRPr="00576562">
        <w:rPr>
          <w:rFonts w:ascii="Georgia" w:hAnsi="Georgia"/>
        </w:rPr>
        <w:t>F41. 0 Panikangst (moderat og svær)</w:t>
      </w:r>
    </w:p>
    <w:p w14:paraId="2A57670A" w14:textId="77777777" w:rsidR="00EB26E8" w:rsidRPr="00576562" w:rsidRDefault="00EB26E8" w:rsidP="00EB26E8">
      <w:pPr>
        <w:rPr>
          <w:rFonts w:ascii="Georgia" w:hAnsi="Georgia"/>
        </w:rPr>
      </w:pPr>
      <w:r w:rsidRPr="00576562">
        <w:rPr>
          <w:rFonts w:ascii="Georgia" w:hAnsi="Georgia"/>
        </w:rPr>
        <w:t>F41. 1 Generaliseret angst</w:t>
      </w:r>
    </w:p>
    <w:p w14:paraId="7618A693" w14:textId="77777777" w:rsidR="00EB26E8" w:rsidRPr="00576562" w:rsidRDefault="00EB26E8" w:rsidP="00EB26E8">
      <w:pPr>
        <w:rPr>
          <w:rFonts w:ascii="Georgia" w:hAnsi="Georgia"/>
        </w:rPr>
      </w:pPr>
      <w:r w:rsidRPr="00576562">
        <w:rPr>
          <w:rFonts w:ascii="Georgia" w:hAnsi="Georgia"/>
        </w:rPr>
        <w:t>F41. 2 Lettere angst-depressionstilstand</w:t>
      </w:r>
    </w:p>
    <w:p w14:paraId="2ABB3B3B" w14:textId="77777777" w:rsidR="00EB26E8" w:rsidRPr="00576562" w:rsidRDefault="00EB26E8" w:rsidP="00EB26E8">
      <w:pPr>
        <w:rPr>
          <w:rFonts w:ascii="Georgia" w:hAnsi="Georgia"/>
        </w:rPr>
      </w:pPr>
      <w:r w:rsidRPr="00576562">
        <w:rPr>
          <w:rFonts w:ascii="Georgia" w:hAnsi="Georgia"/>
        </w:rPr>
        <w:t>F41. 3 Anden blandet angsttilstand</w:t>
      </w:r>
    </w:p>
    <w:p w14:paraId="6BDC1A93" w14:textId="77777777" w:rsidR="00EB26E8" w:rsidRPr="00576562" w:rsidRDefault="00EB26E8" w:rsidP="00EB26E8">
      <w:pPr>
        <w:rPr>
          <w:rFonts w:ascii="Georgia" w:hAnsi="Georgia"/>
        </w:rPr>
      </w:pPr>
      <w:r w:rsidRPr="00576562">
        <w:rPr>
          <w:rFonts w:ascii="Georgia" w:hAnsi="Georgia"/>
        </w:rPr>
        <w:t>F41. 8 Andre angsttilstande</w:t>
      </w:r>
    </w:p>
    <w:p w14:paraId="75F478ED" w14:textId="77777777" w:rsidR="00EB26E8" w:rsidRPr="00576562" w:rsidRDefault="00EB26E8" w:rsidP="00EB26E8">
      <w:pPr>
        <w:rPr>
          <w:rFonts w:ascii="Georgia" w:hAnsi="Georgia"/>
        </w:rPr>
      </w:pPr>
      <w:r w:rsidRPr="00576562">
        <w:rPr>
          <w:rFonts w:ascii="Georgia" w:hAnsi="Georgia"/>
        </w:rPr>
        <w:t>F41. 9 Angsttilstand, uspecificeret</w:t>
      </w:r>
    </w:p>
    <w:p w14:paraId="4BB00983" w14:textId="3ED0224B" w:rsidR="00EB26E8" w:rsidRPr="00576562" w:rsidRDefault="00EB26E8" w:rsidP="00EB26E8">
      <w:pPr>
        <w:rPr>
          <w:rFonts w:ascii="Georgia" w:hAnsi="Georgia"/>
        </w:rPr>
      </w:pPr>
      <w:r w:rsidRPr="00576562">
        <w:rPr>
          <w:rFonts w:ascii="Georgia" w:hAnsi="Georgia"/>
        </w:rPr>
        <w:t xml:space="preserve">F42. </w:t>
      </w:r>
      <w:proofErr w:type="spellStart"/>
      <w:r w:rsidRPr="00576562">
        <w:rPr>
          <w:rFonts w:ascii="Georgia" w:hAnsi="Georgia"/>
        </w:rPr>
        <w:t>Obsessiv-kompulsiv</w:t>
      </w:r>
      <w:proofErr w:type="spellEnd"/>
      <w:r w:rsidRPr="00576562">
        <w:rPr>
          <w:rFonts w:ascii="Georgia" w:hAnsi="Georgia"/>
        </w:rPr>
        <w:t xml:space="preserve"> tilstand</w:t>
      </w:r>
    </w:p>
    <w:p w14:paraId="6DAAC602" w14:textId="77777777" w:rsidR="00A41442" w:rsidRPr="00576562" w:rsidRDefault="00A41442" w:rsidP="00005AEE">
      <w:pPr>
        <w:rPr>
          <w:rFonts w:ascii="Georgia" w:eastAsia="Aptos" w:hAnsi="Georgia"/>
        </w:rPr>
      </w:pPr>
    </w:p>
    <w:p w14:paraId="16C2A8A1" w14:textId="65237FA4" w:rsidR="00005AEE" w:rsidRPr="00576562" w:rsidRDefault="00467375" w:rsidP="00005AEE">
      <w:pPr>
        <w:pStyle w:val="Overskrift1"/>
        <w:rPr>
          <w:rFonts w:ascii="Georgia" w:hAnsi="Georgia"/>
        </w:rPr>
      </w:pPr>
      <w:bookmarkStart w:id="5" w:name="_Toc232766922"/>
      <w:r w:rsidRPr="00576562">
        <w:rPr>
          <w:rFonts w:ascii="Georgia" w:hAnsi="Georgia"/>
        </w:rPr>
        <w:t>F</w:t>
      </w:r>
      <w:r w:rsidR="00005AEE" w:rsidRPr="00576562">
        <w:rPr>
          <w:rFonts w:ascii="Georgia" w:hAnsi="Georgia"/>
        </w:rPr>
        <w:t>orløb</w:t>
      </w:r>
      <w:bookmarkEnd w:id="5"/>
    </w:p>
    <w:p w14:paraId="04EFE836" w14:textId="59C3E7FD" w:rsidR="00576562" w:rsidRPr="00576562" w:rsidRDefault="00F05F53" w:rsidP="00576562">
      <w:pPr>
        <w:spacing w:after="0" w:line="300" w:lineRule="atLeast"/>
        <w:rPr>
          <w:rFonts w:ascii="Georgia" w:eastAsia="Times New Roman" w:hAnsi="Georgia" w:cs="Segoe UI"/>
          <w:color w:val="auto"/>
          <w:sz w:val="21"/>
          <w:szCs w:val="21"/>
          <w:lang w:eastAsia="da-DK"/>
        </w:rPr>
      </w:pPr>
      <w:r w:rsidRPr="00F05F53">
        <w:rPr>
          <w:rFonts w:ascii="Georgia" w:eastAsia="Times New Roman" w:hAnsi="Georgia" w:cs="Segoe UI"/>
          <w:color w:val="auto"/>
          <w:sz w:val="21"/>
          <w:szCs w:val="21"/>
          <w:lang w:eastAsia="da-DK"/>
        </w:rPr>
        <w:t xml:space="preserve">Borgere henvises til </w:t>
      </w:r>
      <w:r w:rsidR="003A64CF">
        <w:rPr>
          <w:rFonts w:ascii="Georgia" w:eastAsia="Times New Roman" w:hAnsi="Georgia" w:cs="Segoe UI"/>
          <w:color w:val="auto"/>
          <w:sz w:val="21"/>
          <w:szCs w:val="21"/>
          <w:lang w:eastAsia="da-DK"/>
        </w:rPr>
        <w:t xml:space="preserve">det regionale </w:t>
      </w:r>
      <w:r w:rsidRPr="00F05F53">
        <w:rPr>
          <w:rFonts w:ascii="Georgia" w:eastAsia="Times New Roman" w:hAnsi="Georgia" w:cs="Segoe UI"/>
          <w:color w:val="auto"/>
          <w:sz w:val="21"/>
          <w:szCs w:val="21"/>
          <w:lang w:eastAsia="da-DK"/>
        </w:rPr>
        <w:t>behandlingstilbud via almen praksis.</w:t>
      </w:r>
      <w:r w:rsidR="00CC4DE5" w:rsidRPr="00576562">
        <w:rPr>
          <w:rFonts w:ascii="Georgia" w:hAnsi="Georgia"/>
        </w:rPr>
        <w:t xml:space="preserve"> Den regionale behandlingsenhed er ansvarlig for visitationen, som blandt andet inkluderer en online vurderingssamtale, der danner grundlag for at beslutte, hvilket behandlingsniveau og -format, som bedst matcher den enkelte borgers behandlingsbehov, præferencer, livssituation og sundhedskompetencer.</w:t>
      </w:r>
    </w:p>
    <w:p w14:paraId="14C537D8" w14:textId="77777777" w:rsidR="00B87154" w:rsidRDefault="00B87154" w:rsidP="00576562">
      <w:pPr>
        <w:pStyle w:val="GOContent"/>
      </w:pPr>
    </w:p>
    <w:p w14:paraId="08431301" w14:textId="77777777" w:rsidR="00A85F02" w:rsidRDefault="00576562" w:rsidP="00576562">
      <w:pPr>
        <w:pStyle w:val="GOContent"/>
      </w:pPr>
      <w:r w:rsidRPr="00576562">
        <w:t xml:space="preserve">Borgerne kan blive visiteret til behandling på et af tre niveauer: 1) digitalt forløb med skriftlig guidning, 2) gruppeforløb og 3) individuelt forløb. Herudover tilbydes digital </w:t>
      </w:r>
      <w:proofErr w:type="spellStart"/>
      <w:r w:rsidRPr="00576562">
        <w:t>psykoedukation</w:t>
      </w:r>
      <w:proofErr w:type="spellEnd"/>
      <w:r w:rsidRPr="00576562">
        <w:t xml:space="preserve"> forud for behandlingsopstart til alle visiterede borgere. </w:t>
      </w:r>
    </w:p>
    <w:p w14:paraId="151414E0" w14:textId="139FE22D" w:rsidR="00576562" w:rsidRPr="00576562" w:rsidRDefault="00576562" w:rsidP="00576562">
      <w:pPr>
        <w:pStyle w:val="GOContent"/>
      </w:pPr>
      <w:r w:rsidRPr="00576562">
        <w:lastRenderedPageBreak/>
        <w:t xml:space="preserve">Det digitale forløb består af et 12 ugers guidet selvhjælpsforløb med online videoer og øvelser samt ugentlig skriftlig understøttelse fra en psykolog. De individuelle forløb vil være almindelig terapi med konfrontationstid med en behandler. </w:t>
      </w:r>
      <w:r w:rsidR="00A85F02">
        <w:t xml:space="preserve">Individuel behandling </w:t>
      </w:r>
      <w:r w:rsidRPr="00576562">
        <w:t xml:space="preserve">kan enten </w:t>
      </w:r>
      <w:r w:rsidR="00A85F02">
        <w:t>foregå</w:t>
      </w:r>
      <w:r w:rsidRPr="00576562">
        <w:t xml:space="preserve"> som onlineforløb over video eller som forløb med fysisk fremmøde. </w:t>
      </w:r>
    </w:p>
    <w:p w14:paraId="09B0D5FD" w14:textId="4276B5EB" w:rsidR="00CC4DE5" w:rsidRPr="00576562" w:rsidRDefault="00CC4DE5" w:rsidP="00CC4DE5">
      <w:pPr>
        <w:pStyle w:val="GOContent"/>
      </w:pPr>
      <w:r w:rsidRPr="00576562">
        <w:t xml:space="preserve">Indenfor 8 hverdage efter henvisning, modtager borgeren brev med oplysning om dato og sted for opstart af det behandlingsforløb, som vedkommende er visiteret til, samt oplysning om ventetid på behandlingen og borgerens rettigheder. </w:t>
      </w:r>
    </w:p>
    <w:p w14:paraId="7A42E10B" w14:textId="68BBA036" w:rsidR="00576562" w:rsidRPr="00576562" w:rsidRDefault="00576562" w:rsidP="00576562">
      <w:pPr>
        <w:pStyle w:val="GOContent"/>
      </w:pPr>
      <w:r w:rsidRPr="00576562">
        <w:t xml:space="preserve">Behandlingen kan enten foregå i en regional behandlingsenhed eller hos privat psykolog. I opstartsfasen forventes det, at det primært er de private psykologer som tilbyder individuelle behandlingsforløb med fysisk fremmøde, og den regionale behandlingsenhed som tilbyder individuelle forløb online. </w:t>
      </w:r>
    </w:p>
    <w:p w14:paraId="6D16EE6F" w14:textId="77777777" w:rsidR="00576562" w:rsidRPr="00576562" w:rsidRDefault="00CC4DE5" w:rsidP="00576562">
      <w:pPr>
        <w:pStyle w:val="GOContent"/>
      </w:pPr>
      <w:r w:rsidRPr="00576562">
        <w:t xml:space="preserve">Første behandlingsgang skal ligge indenfor 30 dage efter modtaget henvisning. </w:t>
      </w:r>
      <w:r w:rsidR="00576562" w:rsidRPr="00576562">
        <w:t xml:space="preserve">Hvis dette ikke kan imødekommes i regionalt regi, kan borgeren henvises til en privat leverandør, som regionen har aftale med. </w:t>
      </w:r>
      <w:proofErr w:type="gramStart"/>
      <w:r w:rsidR="00576562" w:rsidRPr="00576562">
        <w:t>Såfremt</w:t>
      </w:r>
      <w:proofErr w:type="gramEnd"/>
      <w:r w:rsidR="00576562" w:rsidRPr="00576562">
        <w:t xml:space="preserve"> den private leverandør heller ikke kan tilbyde hurtigere opstart, eller borgeren fravælger dette tilbud, placeres borgeren på venteliste til det regionale tilbud. Regionen er ansvarlig for booking af behandlingsopstart uanset leverandør.</w:t>
      </w:r>
    </w:p>
    <w:p w14:paraId="680F1830" w14:textId="5C5E7A8D" w:rsidR="00576562" w:rsidRPr="00576562" w:rsidRDefault="00576562" w:rsidP="00576562">
      <w:pPr>
        <w:pStyle w:val="GOContent"/>
      </w:pPr>
      <w:r w:rsidRPr="00576562">
        <w:t>Behandlingsforløbet er tidsafgrænset og kan ikke forlænges. Ved behov for yderligere behandling kræves en ny henvisning fra egen læge.</w:t>
      </w:r>
    </w:p>
    <w:p w14:paraId="06E83D75" w14:textId="56BB1E12" w:rsidR="00874D47" w:rsidRDefault="00576562" w:rsidP="00874D47">
      <w:pPr>
        <w:pStyle w:val="GOContent"/>
      </w:pPr>
      <w:r w:rsidRPr="00576562">
        <w:t>Forløbet sigter mod behandling af forskellige velkendte vedligeholdende psykologiske elementer ved angst og depression, og baseres på evidensbaserede behandlingsmetoder rettet mod disse.</w:t>
      </w:r>
      <w:r>
        <w:t xml:space="preserve"> For al behandling i behandlingstilbuddet skal</w:t>
      </w:r>
      <w:r w:rsidRPr="00576562">
        <w:t xml:space="preserve"> anvendes </w:t>
      </w:r>
      <w:r w:rsidR="00874D47" w:rsidRPr="00576562">
        <w:t>samme evidensbaseret psykoterapeutiske behandlingsmetode af let til moderat depression og angst i form af kognitiv adfærdsterapi.</w:t>
      </w:r>
      <w:r w:rsidR="00874D47" w:rsidRPr="00874D47">
        <w:t xml:space="preserve"> Der er omfattende evidensgrundlag for kognitiv adfærdsterapi til både angst og depression, og metoden anbefales i gældende kliniske retningslinjer (Sundhedsstyrelsen 2019 og 2021).</w:t>
      </w:r>
    </w:p>
    <w:p w14:paraId="39812CC6" w14:textId="569D2DE8" w:rsidR="00532A9D" w:rsidRPr="00D55869" w:rsidRDefault="00532A9D" w:rsidP="00874D47">
      <w:pPr>
        <w:pStyle w:val="GOContent"/>
        <w:rPr>
          <w:color w:val="333333" w:themeColor="text1"/>
        </w:rPr>
      </w:pPr>
      <w:r w:rsidRPr="00D55869">
        <w:rPr>
          <w:color w:val="333333" w:themeColor="text1"/>
        </w:rPr>
        <w:t>Hvis der i det konkrete tilfælde er faglige bevæggrunde for at anvende en anden evidensbaseret psykoterapeutisk metode, kan denne anvendes i stedet, når blot den terapeutiske metode anbefales i gældende kliniske retningslinjer til den specifikke tilstand (Sundhedsstyrelsen, 2019, 2021).</w:t>
      </w:r>
    </w:p>
    <w:p w14:paraId="68A1B156" w14:textId="38A7BC4F" w:rsidR="00576562" w:rsidRPr="00576562" w:rsidRDefault="00576562" w:rsidP="00576562">
      <w:pPr>
        <w:pStyle w:val="GOContent"/>
      </w:pPr>
      <w:r w:rsidRPr="00576562">
        <w:t>Forløbet kvalitetssikres løbende gennem systematisk dataindsamling, der muliggør viden om målgruppe, behandlingsindhold og effekt.</w:t>
      </w:r>
      <w:r w:rsidR="000665C6">
        <w:t xml:space="preserve"> Regionen er ansvarlig for dette, men den private leverandør forpligtes til at indlevere </w:t>
      </w:r>
      <w:r w:rsidR="00F74113">
        <w:t>oplysninger</w:t>
      </w:r>
      <w:r w:rsidR="000665C6">
        <w:t xml:space="preserve"> på egne forløb.</w:t>
      </w:r>
    </w:p>
    <w:p w14:paraId="1E1D3072" w14:textId="77777777" w:rsidR="00576562" w:rsidRPr="00576562" w:rsidRDefault="00576562" w:rsidP="00576562">
      <w:pPr>
        <w:pStyle w:val="GOContent"/>
      </w:pPr>
      <w:proofErr w:type="gramStart"/>
      <w:r w:rsidRPr="00576562">
        <w:t>Såfremt</w:t>
      </w:r>
      <w:proofErr w:type="gramEnd"/>
      <w:r w:rsidRPr="00576562">
        <w:t xml:space="preserve"> borgeren visiteres til en privat leverandør, tilrettelægges forløbet således:</w:t>
      </w:r>
    </w:p>
    <w:p w14:paraId="60D85716" w14:textId="77777777" w:rsidR="00576562" w:rsidRPr="00576562" w:rsidRDefault="00576562" w:rsidP="00576562">
      <w:pPr>
        <w:pStyle w:val="GOContent"/>
        <w:numPr>
          <w:ilvl w:val="0"/>
          <w:numId w:val="39"/>
        </w:numPr>
      </w:pPr>
      <w:r w:rsidRPr="00576562">
        <w:t>Regionen modtager henvisning fra egen læge.</w:t>
      </w:r>
    </w:p>
    <w:p w14:paraId="6691C061" w14:textId="42042A7A" w:rsidR="00576562" w:rsidRPr="00576562" w:rsidRDefault="00576562" w:rsidP="00576562">
      <w:pPr>
        <w:pStyle w:val="GOContent"/>
        <w:numPr>
          <w:ilvl w:val="0"/>
          <w:numId w:val="39"/>
        </w:numPr>
      </w:pPr>
      <w:r w:rsidRPr="00576562">
        <w:t xml:space="preserve">Regionen gennemfører </w:t>
      </w:r>
      <w:r w:rsidR="00874D47">
        <w:t>vurderingssamtale</w:t>
      </w:r>
      <w:r w:rsidRPr="00576562">
        <w:t xml:space="preserve"> med borgeren</w:t>
      </w:r>
      <w:r w:rsidR="00874D47">
        <w:t>.</w:t>
      </w:r>
    </w:p>
    <w:p w14:paraId="53256586" w14:textId="39216EFC" w:rsidR="00874D47" w:rsidRDefault="00874D47" w:rsidP="00576562">
      <w:pPr>
        <w:pStyle w:val="GOContent"/>
        <w:numPr>
          <w:ilvl w:val="0"/>
          <w:numId w:val="39"/>
        </w:numPr>
      </w:pPr>
      <w:r>
        <w:t>Regionen vurderer, at borgeren skal henvises til en privat leverandør, jf. grundende oplistet i afsnit 1.</w:t>
      </w:r>
    </w:p>
    <w:p w14:paraId="008E3DD5" w14:textId="52EB7608" w:rsidR="00576562" w:rsidRPr="00576562" w:rsidRDefault="00576562" w:rsidP="00576562">
      <w:pPr>
        <w:pStyle w:val="GOContent"/>
        <w:numPr>
          <w:ilvl w:val="0"/>
          <w:numId w:val="39"/>
        </w:numPr>
      </w:pPr>
      <w:r w:rsidRPr="00576562">
        <w:t>Borgeren henvises til privat leverandør</w:t>
      </w:r>
      <w:r w:rsidR="00874D47">
        <w:t xml:space="preserve"> jf. grundene i afsnit 1.</w:t>
      </w:r>
    </w:p>
    <w:p w14:paraId="6BE6B9C4" w14:textId="487449D7" w:rsidR="00576562" w:rsidRPr="00576562" w:rsidRDefault="00576562" w:rsidP="00576562">
      <w:pPr>
        <w:pStyle w:val="GOContent"/>
        <w:numPr>
          <w:ilvl w:val="0"/>
          <w:numId w:val="39"/>
        </w:numPr>
      </w:pPr>
      <w:r w:rsidRPr="00576562">
        <w:t>Regionen udvælger leverandør ud fra geografisk nærhed og først ledige tid</w:t>
      </w:r>
      <w:r w:rsidR="000665C6">
        <w:t>, ud fra de tider, som leverandørerne har meldt ind til Regionen</w:t>
      </w:r>
      <w:r w:rsidRPr="00576562">
        <w:t>.</w:t>
      </w:r>
      <w:r w:rsidR="00B87154">
        <w:t xml:space="preserve"> </w:t>
      </w:r>
    </w:p>
    <w:p w14:paraId="0D71868C" w14:textId="4F05E75F" w:rsidR="00576562" w:rsidRDefault="00874D47" w:rsidP="00576562">
      <w:pPr>
        <w:pStyle w:val="GOContent"/>
        <w:numPr>
          <w:ilvl w:val="0"/>
          <w:numId w:val="39"/>
        </w:numPr>
      </w:pPr>
      <w:r>
        <w:t xml:space="preserve">Borgeren modtager information om behandlingsforløb inkl. dato og sted for opstart af behandlingen </w:t>
      </w:r>
      <w:r w:rsidRPr="00576562">
        <w:t>inden for 8 dage</w:t>
      </w:r>
      <w:r>
        <w:t xml:space="preserve"> fra Regionen har modtaget henvisning</w:t>
      </w:r>
      <w:r w:rsidRPr="00576562">
        <w:t>.</w:t>
      </w:r>
    </w:p>
    <w:p w14:paraId="36F78439" w14:textId="6AE00C77" w:rsidR="00F74113" w:rsidRPr="00576562" w:rsidRDefault="00F74113" w:rsidP="00576562">
      <w:pPr>
        <w:pStyle w:val="GOContent"/>
        <w:numPr>
          <w:ilvl w:val="0"/>
          <w:numId w:val="39"/>
        </w:numPr>
      </w:pPr>
      <w:r>
        <w:t>Leverandøren modtager en henvisning fra Regionen i form af en</w:t>
      </w:r>
      <w:r w:rsidR="000B5551">
        <w:t xml:space="preserve"> </w:t>
      </w:r>
      <w:proofErr w:type="spellStart"/>
      <w:r w:rsidR="000B5551">
        <w:t>MedCom</w:t>
      </w:r>
      <w:proofErr w:type="spellEnd"/>
      <w:r>
        <w:t xml:space="preserve"> korrespondancemeddelelse med oplysning om egen læges henvisning, resumé af visitationssamtale samt evt. andet relevant.</w:t>
      </w:r>
    </w:p>
    <w:p w14:paraId="510300D7" w14:textId="57E3928B" w:rsidR="00576562" w:rsidRPr="00576562" w:rsidRDefault="00874D47" w:rsidP="00576562">
      <w:pPr>
        <w:pStyle w:val="GOContent"/>
        <w:numPr>
          <w:ilvl w:val="0"/>
          <w:numId w:val="39"/>
        </w:numPr>
      </w:pPr>
      <w:r>
        <w:t>B</w:t>
      </w:r>
      <w:r w:rsidR="00576562" w:rsidRPr="00576562">
        <w:t>orgeren</w:t>
      </w:r>
      <w:r>
        <w:t xml:space="preserve"> modtager tilbud om</w:t>
      </w:r>
      <w:r w:rsidR="00576562" w:rsidRPr="00576562">
        <w:t xml:space="preserve"> digital </w:t>
      </w:r>
      <w:proofErr w:type="spellStart"/>
      <w:r w:rsidR="00576562" w:rsidRPr="00576562">
        <w:t>psykoedukation</w:t>
      </w:r>
      <w:proofErr w:type="spellEnd"/>
      <w:r>
        <w:t xml:space="preserve"> fra Regionen</w:t>
      </w:r>
      <w:r w:rsidR="00576562" w:rsidRPr="00576562">
        <w:t>.</w:t>
      </w:r>
    </w:p>
    <w:p w14:paraId="7B441F47" w14:textId="77777777" w:rsidR="00576562" w:rsidRPr="00576562" w:rsidRDefault="00576562" w:rsidP="00576562">
      <w:pPr>
        <w:pStyle w:val="GOContent"/>
        <w:numPr>
          <w:ilvl w:val="0"/>
          <w:numId w:val="39"/>
        </w:numPr>
      </w:pPr>
      <w:r w:rsidRPr="00576562">
        <w:t>Behandlingsforløbet påbegyndes inden for 30 dage.</w:t>
      </w:r>
    </w:p>
    <w:p w14:paraId="17EF7A30" w14:textId="1F0F4E93" w:rsidR="00D02BA3" w:rsidRPr="00576562" w:rsidRDefault="00576562" w:rsidP="00D02BA3">
      <w:pPr>
        <w:pStyle w:val="GOContent"/>
        <w:numPr>
          <w:ilvl w:val="0"/>
          <w:numId w:val="39"/>
        </w:numPr>
      </w:pPr>
      <w:r w:rsidRPr="00576562">
        <w:t>Leverandøren gennemfører og dokumenterer op til otte konsultationer inden for 9 måneder.</w:t>
      </w:r>
      <w:r w:rsidR="00D02BA3">
        <w:t xml:space="preserve"> Leverandøren er selv ansvarlig for at booke konsultationer efter første konsultation.</w:t>
      </w:r>
      <w:r w:rsidR="00B87154">
        <w:t xml:space="preserve"> </w:t>
      </w:r>
      <w:r w:rsidR="00D02BA3">
        <w:t xml:space="preserve">Hvis borgeren udebliver fra en konsultation uden afbud mister borgeren denne konsultation i forløbet og behandlingsforløbet reduceres. </w:t>
      </w:r>
      <w:r w:rsidR="00D02BA3" w:rsidRPr="00A85F02">
        <w:t>Hvis borgeren melder afbud indenfor 24 timer inden konsultation to gange i træk, skal leverandøren vurdere</w:t>
      </w:r>
      <w:r w:rsidR="00D02BA3">
        <w:t>,</w:t>
      </w:r>
      <w:r w:rsidR="00D02BA3" w:rsidRPr="00A85F02">
        <w:t xml:space="preserve"> om behandlingstilbuddet er det rette for borgeren</w:t>
      </w:r>
      <w:r w:rsidR="00D02BA3">
        <w:t>.</w:t>
      </w:r>
      <w:r w:rsidR="00D02BA3" w:rsidRPr="00A85F02">
        <w:t xml:space="preserve"> </w:t>
      </w:r>
      <w:r w:rsidR="00D02BA3">
        <w:t xml:space="preserve">Hvis borgeren udebliver to på hinanden følgende gange afsluttes borgeren. </w:t>
      </w:r>
    </w:p>
    <w:p w14:paraId="46F8834D" w14:textId="306480BD" w:rsidR="00A85F02" w:rsidRPr="00576562" w:rsidRDefault="00A85F02" w:rsidP="00A85F02">
      <w:pPr>
        <w:pStyle w:val="GOContent"/>
        <w:numPr>
          <w:ilvl w:val="0"/>
          <w:numId w:val="39"/>
        </w:numPr>
      </w:pPr>
      <w:r>
        <w:t xml:space="preserve">Leverandøren kan afslutte borgeren, når borgeren er færdigbehandlet eller når de 8 konsultationer er leveret. Hvis leverandøren vurderer, at borgeren har behov for yderligere behandling nu og her, kontakter leverandøren Regionen </w:t>
      </w:r>
      <w:r w:rsidR="00F74113">
        <w:t>via en korrespondancemeddelelse</w:t>
      </w:r>
      <w:r>
        <w:t xml:space="preserve"> med henblik på revurdering.</w:t>
      </w:r>
    </w:p>
    <w:p w14:paraId="2A09EE6C" w14:textId="566C3BC9" w:rsidR="00576562" w:rsidRPr="00576562" w:rsidRDefault="00A85F02" w:rsidP="000B5551">
      <w:pPr>
        <w:pStyle w:val="GOContent"/>
        <w:numPr>
          <w:ilvl w:val="0"/>
          <w:numId w:val="39"/>
        </w:numPr>
      </w:pPr>
      <w:r>
        <w:t xml:space="preserve">Når borgeren afsluttes, </w:t>
      </w:r>
      <w:r w:rsidR="00576562" w:rsidRPr="00576562">
        <w:t xml:space="preserve">fremsendes </w:t>
      </w:r>
      <w:r w:rsidR="00F74113">
        <w:t xml:space="preserve">en epikrise til egen læge. </w:t>
      </w:r>
      <w:r w:rsidR="000B5551">
        <w:t>Oplysning om borgeres e</w:t>
      </w:r>
      <w:r w:rsidR="00F74113">
        <w:t xml:space="preserve">gen læge fremgår af den oprindelige henvisning/korrespondance fra regionen. Leverandøren skal </w:t>
      </w:r>
      <w:r w:rsidR="000B5551">
        <w:t xml:space="preserve">også </w:t>
      </w:r>
      <w:r w:rsidR="00F74113">
        <w:t xml:space="preserve">sende en </w:t>
      </w:r>
      <w:r w:rsidR="000B5551">
        <w:t xml:space="preserve">afsluttende </w:t>
      </w:r>
      <w:r w:rsidR="00F74113">
        <w:t>korrespondance med de relevante oplysninger om behandling, behandlingsopstart</w:t>
      </w:r>
      <w:r w:rsidR="001E416F">
        <w:t>sdato</w:t>
      </w:r>
      <w:r w:rsidR="00F74113">
        <w:t>, samt oplysning eventuel online behandling</w:t>
      </w:r>
      <w:r w:rsidR="000B5551">
        <w:t xml:space="preserve"> til Regionen </w:t>
      </w:r>
    </w:p>
    <w:p w14:paraId="5A0C697E" w14:textId="7AFF6B08" w:rsidR="00576562" w:rsidRPr="00576562" w:rsidRDefault="00576562" w:rsidP="000B5551">
      <w:pPr>
        <w:pStyle w:val="GOContent"/>
        <w:numPr>
          <w:ilvl w:val="0"/>
          <w:numId w:val="39"/>
        </w:numPr>
      </w:pPr>
      <w:r w:rsidRPr="00576562">
        <w:t>Regionen følger op på forløbet, herunder kvalitet og effekt</w:t>
      </w:r>
      <w:r w:rsidR="000665C6">
        <w:t xml:space="preserve">, blandt andet på baggrund af </w:t>
      </w:r>
      <w:r w:rsidR="00F74113">
        <w:t>oplysninger</w:t>
      </w:r>
      <w:r w:rsidR="000665C6">
        <w:t xml:space="preserve"> indleveret af den private leverandør.</w:t>
      </w:r>
    </w:p>
    <w:p w14:paraId="54CA0503" w14:textId="77777777" w:rsidR="00005AEE" w:rsidRPr="00576562" w:rsidRDefault="00005AEE" w:rsidP="00005AEE">
      <w:pPr>
        <w:rPr>
          <w:rFonts w:ascii="Georgia" w:eastAsia="Aptos" w:hAnsi="Georgia"/>
        </w:rPr>
      </w:pPr>
    </w:p>
    <w:p w14:paraId="0B24D65A" w14:textId="0B3E395A" w:rsidR="005A209B" w:rsidRPr="00403D36" w:rsidRDefault="00467375" w:rsidP="00005AEE">
      <w:pPr>
        <w:pStyle w:val="Overskrift1"/>
        <w:rPr>
          <w:rFonts w:ascii="Georgia" w:hAnsi="Georgia"/>
        </w:rPr>
      </w:pPr>
      <w:bookmarkStart w:id="6" w:name="_Toc232766923"/>
      <w:r w:rsidRPr="00403D36">
        <w:rPr>
          <w:rFonts w:ascii="Georgia" w:hAnsi="Georgia"/>
        </w:rPr>
        <w:t>Ydelsen</w:t>
      </w:r>
      <w:bookmarkEnd w:id="6"/>
    </w:p>
    <w:p w14:paraId="09FA4390" w14:textId="4FE4A441" w:rsidR="00005AEE" w:rsidRDefault="00467375" w:rsidP="005A209B">
      <w:pPr>
        <w:rPr>
          <w:rFonts w:ascii="Georgia" w:eastAsia="Aptos" w:hAnsi="Georgia"/>
        </w:rPr>
      </w:pPr>
      <w:r w:rsidRPr="00576562">
        <w:rPr>
          <w:rFonts w:ascii="Georgia" w:eastAsia="Aptos" w:hAnsi="Georgia"/>
        </w:rPr>
        <w:t>Kontrakten omfatter individuel psykolog behandling til 18-24-årige borgere med let til moderat depression</w:t>
      </w:r>
      <w:r w:rsidR="00FD3AA2">
        <w:rPr>
          <w:rFonts w:ascii="Georgia" w:eastAsia="Aptos" w:hAnsi="Georgia"/>
        </w:rPr>
        <w:t xml:space="preserve"> og/eller angst</w:t>
      </w:r>
      <w:r w:rsidRPr="00576562">
        <w:rPr>
          <w:rFonts w:ascii="Georgia" w:eastAsia="Aptos" w:hAnsi="Georgia"/>
        </w:rPr>
        <w:t xml:space="preserve"> henvist fra Regionen</w:t>
      </w:r>
      <w:r w:rsidR="00B93C89" w:rsidRPr="00576562">
        <w:rPr>
          <w:rFonts w:ascii="Georgia" w:eastAsia="Aptos" w:hAnsi="Georgia"/>
        </w:rPr>
        <w:t>.</w:t>
      </w:r>
    </w:p>
    <w:p w14:paraId="37098ADD" w14:textId="77777777" w:rsidR="00A85F02" w:rsidRDefault="00A85F02" w:rsidP="005A209B">
      <w:pPr>
        <w:rPr>
          <w:rFonts w:ascii="Georgia" w:eastAsia="Aptos" w:hAnsi="Georgia"/>
        </w:rPr>
      </w:pPr>
      <w:r>
        <w:rPr>
          <w:rFonts w:ascii="Georgia" w:eastAsia="Aptos" w:hAnsi="Georgia"/>
        </w:rPr>
        <w:t>Ydelserne er;</w:t>
      </w:r>
    </w:p>
    <w:p w14:paraId="1E692220" w14:textId="54D82F0B" w:rsidR="00A85F02" w:rsidRDefault="00A85F02" w:rsidP="005A209B">
      <w:pPr>
        <w:rPr>
          <w:rFonts w:ascii="Georgia" w:eastAsia="Aptos" w:hAnsi="Georgia"/>
        </w:rPr>
      </w:pPr>
      <w:r>
        <w:rPr>
          <w:rFonts w:ascii="Georgia" w:eastAsia="Aptos" w:hAnsi="Georgia"/>
        </w:rPr>
        <w:t xml:space="preserve">Konsultation - </w:t>
      </w:r>
      <w:r w:rsidR="00F74113">
        <w:rPr>
          <w:rFonts w:ascii="Georgia" w:eastAsia="Aptos" w:hAnsi="Georgia"/>
        </w:rPr>
        <w:t>K</w:t>
      </w:r>
      <w:r>
        <w:rPr>
          <w:rFonts w:ascii="Georgia" w:eastAsia="Aptos" w:hAnsi="Georgia"/>
        </w:rPr>
        <w:t>ognitiv adfærdsterapi med fysisk fremmøde</w:t>
      </w:r>
    </w:p>
    <w:p w14:paraId="7CA71B7F" w14:textId="5FD57103" w:rsidR="00F74113" w:rsidRDefault="00A85F02" w:rsidP="005A209B">
      <w:pPr>
        <w:rPr>
          <w:rFonts w:ascii="Georgia" w:eastAsia="Aptos" w:hAnsi="Georgia"/>
        </w:rPr>
      </w:pPr>
      <w:r>
        <w:rPr>
          <w:rFonts w:ascii="Georgia" w:eastAsia="Aptos" w:hAnsi="Georgia"/>
        </w:rPr>
        <w:lastRenderedPageBreak/>
        <w:t>Konsultation - Kognitiv adfærdsterapi online via video</w:t>
      </w:r>
      <w:r w:rsidR="00C034B8">
        <w:rPr>
          <w:rFonts w:ascii="Georgia" w:eastAsia="Aptos" w:hAnsi="Georgia"/>
        </w:rPr>
        <w:t xml:space="preserve"> efter tredje konsultation</w:t>
      </w:r>
      <w:r w:rsidR="000A596B">
        <w:rPr>
          <w:rFonts w:ascii="Georgia" w:eastAsia="Aptos" w:hAnsi="Georgia"/>
        </w:rPr>
        <w:t xml:space="preserve"> (frivilligt om hvorvidt leverandøren vil tilbyde denne ydelse)</w:t>
      </w:r>
    </w:p>
    <w:p w14:paraId="2C950382" w14:textId="038FB1EE" w:rsidR="00005AEE" w:rsidRPr="00576562" w:rsidRDefault="00005AEE" w:rsidP="00005AEE">
      <w:pPr>
        <w:pStyle w:val="Overskrift2"/>
        <w:rPr>
          <w:rFonts w:ascii="Georgia" w:hAnsi="Georgia"/>
        </w:rPr>
      </w:pPr>
      <w:bookmarkStart w:id="7" w:name="_Toc232766924"/>
      <w:r w:rsidRPr="00576562">
        <w:rPr>
          <w:rFonts w:ascii="Georgia" w:hAnsi="Georgia"/>
        </w:rPr>
        <w:t>Behandlingsomfang</w:t>
      </w:r>
      <w:bookmarkEnd w:id="7"/>
    </w:p>
    <w:p w14:paraId="75A755AB" w14:textId="44CA4552" w:rsidR="00F05F53" w:rsidRPr="00590FAC" w:rsidRDefault="00590FAC" w:rsidP="00590FAC">
      <w:pPr>
        <w:spacing w:after="160" w:line="278" w:lineRule="auto"/>
        <w:rPr>
          <w:rFonts w:ascii="Georgia" w:hAnsi="Georgia"/>
        </w:rPr>
      </w:pPr>
      <w:r w:rsidRPr="00576562">
        <w:rPr>
          <w:rFonts w:ascii="Georgia" w:hAnsi="Georgia"/>
        </w:rPr>
        <w:t xml:space="preserve">Et behandlingsforløb består for individuelle forløb af op til 8 konsultationer af 45 minutters varighed plus 15 minutter til journalisering. </w:t>
      </w:r>
      <w:r>
        <w:rPr>
          <w:rFonts w:ascii="Georgia" w:hAnsi="Georgia"/>
        </w:rPr>
        <w:t>De</w:t>
      </w:r>
      <w:r w:rsidR="00D02BA3">
        <w:rPr>
          <w:rFonts w:ascii="Georgia" w:hAnsi="Georgia"/>
        </w:rPr>
        <w:t>t er forventningen,</w:t>
      </w:r>
      <w:r>
        <w:rPr>
          <w:rFonts w:ascii="Georgia" w:hAnsi="Georgia"/>
        </w:rPr>
        <w:t xml:space="preserve"> </w:t>
      </w:r>
      <w:r w:rsidR="00D02BA3">
        <w:rPr>
          <w:rFonts w:ascii="Georgia" w:hAnsi="Georgia"/>
        </w:rPr>
        <w:t>at d</w:t>
      </w:r>
      <w:r>
        <w:rPr>
          <w:rFonts w:ascii="Georgia" w:hAnsi="Georgia"/>
        </w:rPr>
        <w:t xml:space="preserve">et gennemsnitligt antal gennemførte behandlingsgange </w:t>
      </w:r>
      <w:r w:rsidR="00D02BA3">
        <w:rPr>
          <w:rFonts w:ascii="Georgia" w:hAnsi="Georgia"/>
        </w:rPr>
        <w:t xml:space="preserve">vil ligge på </w:t>
      </w:r>
      <w:r w:rsidR="00F05F53" w:rsidRPr="00576562">
        <w:rPr>
          <w:rFonts w:ascii="Georgia" w:hAnsi="Georgia"/>
        </w:rPr>
        <w:t xml:space="preserve">6 </w:t>
      </w:r>
      <w:r>
        <w:rPr>
          <w:rFonts w:ascii="Georgia" w:hAnsi="Georgia"/>
        </w:rPr>
        <w:t xml:space="preserve">konsultationer </w:t>
      </w:r>
      <w:r w:rsidR="00F05F53" w:rsidRPr="00576562">
        <w:rPr>
          <w:rFonts w:ascii="Georgia" w:hAnsi="Georgia"/>
        </w:rPr>
        <w:t>pr. forløb</w:t>
      </w:r>
      <w:r w:rsidR="00D02BA3">
        <w:rPr>
          <w:rFonts w:ascii="Georgia" w:hAnsi="Georgia"/>
        </w:rPr>
        <w:t xml:space="preserve"> på tværs af alle forløb</w:t>
      </w:r>
      <w:r w:rsidR="00F05F53" w:rsidRPr="00576562">
        <w:rPr>
          <w:rFonts w:ascii="Georgia" w:hAnsi="Georgia"/>
        </w:rPr>
        <w:t xml:space="preserve">. </w:t>
      </w:r>
      <w:r w:rsidR="00D730E4" w:rsidRPr="00D730E4">
        <w:rPr>
          <w:rFonts w:ascii="Georgia" w:hAnsi="Georgia"/>
        </w:rPr>
        <w:t>Et forløb skal gennemføres inden for 9 måneder</w:t>
      </w:r>
      <w:r w:rsidR="00D730E4">
        <w:rPr>
          <w:rFonts w:ascii="Georgia" w:hAnsi="Georgia"/>
        </w:rPr>
        <w:t>.</w:t>
      </w:r>
    </w:p>
    <w:p w14:paraId="651A135F" w14:textId="77777777" w:rsidR="00005AEE" w:rsidRPr="00576562" w:rsidRDefault="00005AEE" w:rsidP="00005AEE">
      <w:pPr>
        <w:pStyle w:val="Overskrift2"/>
        <w:rPr>
          <w:rFonts w:ascii="Georgia" w:hAnsi="Georgia"/>
        </w:rPr>
      </w:pPr>
      <w:bookmarkStart w:id="8" w:name="_Toc232766925"/>
      <w:bookmarkStart w:id="9" w:name="_Ref228953532"/>
      <w:r w:rsidRPr="00576562">
        <w:rPr>
          <w:rFonts w:ascii="Georgia" w:hAnsi="Georgia"/>
        </w:rPr>
        <w:t>Leveranceomfang</w:t>
      </w:r>
      <w:bookmarkEnd w:id="8"/>
      <w:r w:rsidRPr="00576562">
        <w:rPr>
          <w:rFonts w:ascii="Georgia" w:hAnsi="Georgia"/>
        </w:rPr>
        <w:t xml:space="preserve"> </w:t>
      </w:r>
      <w:bookmarkEnd w:id="9"/>
    </w:p>
    <w:p w14:paraId="34661434" w14:textId="3890BEA6" w:rsidR="00005AEE" w:rsidRPr="00576562" w:rsidRDefault="00005AEE" w:rsidP="00005AEE">
      <w:pPr>
        <w:rPr>
          <w:rFonts w:ascii="Georgia" w:eastAsia="Aptos" w:hAnsi="Georgia"/>
        </w:rPr>
      </w:pPr>
      <w:r w:rsidRPr="00576562">
        <w:rPr>
          <w:rFonts w:ascii="Georgia" w:eastAsia="Aptos" w:hAnsi="Georgia"/>
        </w:rPr>
        <w:t xml:space="preserve">Regionen skal sikre, at der er en passende geografisk dækning, og i nærværende </w:t>
      </w:r>
      <w:r w:rsidR="00467375" w:rsidRPr="00576562">
        <w:rPr>
          <w:rFonts w:ascii="Georgia" w:eastAsia="Aptos" w:hAnsi="Georgia"/>
        </w:rPr>
        <w:t>kontrakt</w:t>
      </w:r>
      <w:r w:rsidRPr="00576562">
        <w:rPr>
          <w:rFonts w:ascii="Georgia" w:eastAsia="Aptos" w:hAnsi="Georgia"/>
        </w:rPr>
        <w:t xml:space="preserve"> er dette defineret ved, </w:t>
      </w:r>
      <w:r w:rsidR="00B93C89" w:rsidRPr="00576562">
        <w:rPr>
          <w:rFonts w:ascii="Georgia" w:eastAsia="Aptos" w:hAnsi="Georgia"/>
        </w:rPr>
        <w:t>at borgeren skal kunne modtage tilbud om individuelt behandlingsforløb i egen bopælskommune</w:t>
      </w:r>
      <w:r w:rsidR="00433304" w:rsidRPr="00576562">
        <w:rPr>
          <w:rFonts w:ascii="Georgia" w:eastAsia="Aptos" w:hAnsi="Georgia"/>
        </w:rPr>
        <w:t>, med mindre specifikke og individuelle hensyn taler for at borgeren skal modtage tilbud om behandling i en anden kommune end bopælskommunen</w:t>
      </w:r>
      <w:r w:rsidR="009F3E2E">
        <w:rPr>
          <w:rFonts w:ascii="Georgia" w:eastAsia="Aptos" w:hAnsi="Georgia"/>
        </w:rPr>
        <w:t xml:space="preserve"> (Københavns Kommune er underopdelt)</w:t>
      </w:r>
      <w:r w:rsidR="00B93C89" w:rsidRPr="00576562">
        <w:rPr>
          <w:rFonts w:ascii="Georgia" w:eastAsia="Aptos" w:hAnsi="Georgia"/>
        </w:rPr>
        <w:t>. Derfor skal der</w:t>
      </w:r>
      <w:r w:rsidRPr="00576562">
        <w:rPr>
          <w:rFonts w:ascii="Georgia" w:eastAsia="Aptos" w:hAnsi="Georgia"/>
        </w:rPr>
        <w:t xml:space="preserve"> være tilbud om individuel psykologbehandling med fysisk fremmøde i hver kommune i Regionens geografi.</w:t>
      </w:r>
      <w:r w:rsidR="00B93C89" w:rsidRPr="00576562">
        <w:rPr>
          <w:rFonts w:ascii="Georgia" w:eastAsia="Aptos" w:hAnsi="Georgia"/>
        </w:rPr>
        <w:t xml:space="preserve"> </w:t>
      </w:r>
    </w:p>
    <w:p w14:paraId="2D72E79A" w14:textId="198CE963" w:rsidR="00433304" w:rsidRPr="00576562" w:rsidRDefault="00433304" w:rsidP="00433304">
      <w:pPr>
        <w:rPr>
          <w:rFonts w:ascii="Georgia" w:eastAsia="Aptos" w:hAnsi="Georgia"/>
        </w:rPr>
      </w:pPr>
      <w:r w:rsidRPr="00576562">
        <w:rPr>
          <w:rFonts w:ascii="Georgia" w:eastAsia="Aptos" w:hAnsi="Georgia"/>
        </w:rPr>
        <w:t xml:space="preserve">På denne baggrund ønsker Regionen at indgå kontrakt med en række leverandører om levering af konsultationer til målgruppen fra leverandørens egen klinik som individuelle behandlingsforløb. </w:t>
      </w:r>
    </w:p>
    <w:p w14:paraId="6CFA1DDB" w14:textId="1F462321" w:rsidR="00433304" w:rsidRPr="00576562" w:rsidRDefault="00433304" w:rsidP="00433304">
      <w:pPr>
        <w:rPr>
          <w:rFonts w:ascii="Georgia" w:eastAsia="Aptos" w:hAnsi="Georgia"/>
        </w:rPr>
      </w:pPr>
      <w:r w:rsidRPr="00576562">
        <w:rPr>
          <w:rFonts w:ascii="Georgia" w:eastAsia="Aptos" w:hAnsi="Georgia"/>
        </w:rPr>
        <w:t xml:space="preserve">Indtil 1.10.2026 varetages denne opgave af praktiserende psykologer med ydernummer efter aftale med Regionen. Opgaven havde i 2025 et omfang på ca. 5.400 borgere, 1.618 i Region Sjælland og 3.781 i Region Hovedstaden. Det forventes, at omfanget stiger, når behandlingsretten indføres. </w:t>
      </w:r>
      <w:r w:rsidR="00467375" w:rsidRPr="00576562">
        <w:rPr>
          <w:rFonts w:ascii="Georgia" w:eastAsia="Aptos" w:hAnsi="Georgia"/>
        </w:rPr>
        <w:t>En stor del af konsultationerne forventes varetaget af regionens medarbejdere, og det estimeres, at der er behov for gennemførelse af anslået</w:t>
      </w:r>
      <w:r w:rsidR="00467375" w:rsidRPr="00576562">
        <w:rPr>
          <w:rFonts w:ascii="Georgia" w:hAnsi="Georgia" w:cs="Arial"/>
        </w:rPr>
        <w:t xml:space="preserve"> 3.500 forløb </w:t>
      </w:r>
      <w:r w:rsidR="00467375" w:rsidRPr="00576562">
        <w:rPr>
          <w:rFonts w:ascii="Georgia" w:eastAsia="Aptos" w:hAnsi="Georgia"/>
        </w:rPr>
        <w:t>hos private leverandører i 2027. Estimatet er behæftet med stor usikkerhed.</w:t>
      </w:r>
      <w:r w:rsidRPr="00576562">
        <w:rPr>
          <w:rFonts w:ascii="Georgia" w:eastAsia="Aptos" w:hAnsi="Georgia"/>
        </w:rPr>
        <w:t xml:space="preserve"> Forbruget forventes at være størst i år 1 af kontrakten, da der forventes at være ventelisteafvikling i dette år.</w:t>
      </w:r>
    </w:p>
    <w:p w14:paraId="0B0C4394" w14:textId="7068A00E" w:rsidR="00433304" w:rsidRPr="00576562" w:rsidRDefault="00433304" w:rsidP="00433304">
      <w:pPr>
        <w:rPr>
          <w:rFonts w:ascii="Georgia" w:eastAsia="Aptos" w:hAnsi="Georgia"/>
        </w:rPr>
      </w:pPr>
      <w:r w:rsidRPr="00576562">
        <w:rPr>
          <w:rFonts w:ascii="Georgia" w:eastAsia="Aptos" w:hAnsi="Georgia"/>
        </w:rPr>
        <w:t>Der er ikke begrænsning på, hvor mange del</w:t>
      </w:r>
      <w:r w:rsidR="00D55869">
        <w:rPr>
          <w:rFonts w:ascii="Georgia" w:eastAsia="Aptos" w:hAnsi="Georgia"/>
        </w:rPr>
        <w:t>aftaler</w:t>
      </w:r>
      <w:r w:rsidRPr="00576562">
        <w:rPr>
          <w:rFonts w:ascii="Georgia" w:eastAsia="Aptos" w:hAnsi="Georgia"/>
        </w:rPr>
        <w:t>, den enkelte leverandør kan byde ind på, så længe kravspecifikationerne er overholdt ved hver enkelt del</w:t>
      </w:r>
      <w:r w:rsidR="00D55869">
        <w:rPr>
          <w:rFonts w:ascii="Georgia" w:eastAsia="Aptos" w:hAnsi="Georgia"/>
        </w:rPr>
        <w:t>aftale</w:t>
      </w:r>
      <w:r w:rsidRPr="00576562">
        <w:rPr>
          <w:rFonts w:ascii="Georgia" w:eastAsia="Aptos" w:hAnsi="Georgia"/>
        </w:rPr>
        <w:t xml:space="preserve">, herunder at leverandøren skal have en fysisk lokation </w:t>
      </w:r>
      <w:r w:rsidR="009F3E2E">
        <w:rPr>
          <w:rFonts w:ascii="Georgia" w:eastAsia="Aptos" w:hAnsi="Georgia"/>
        </w:rPr>
        <w:t xml:space="preserve">til gennemførelse af psykologsessioner </w:t>
      </w:r>
      <w:r w:rsidRPr="00576562">
        <w:rPr>
          <w:rFonts w:ascii="Georgia" w:eastAsia="Aptos" w:hAnsi="Georgia"/>
        </w:rPr>
        <w:t>i det geografiske område, som den enkelte del</w:t>
      </w:r>
      <w:r w:rsidR="00D55869">
        <w:rPr>
          <w:rFonts w:ascii="Georgia" w:eastAsia="Aptos" w:hAnsi="Georgia"/>
        </w:rPr>
        <w:t>aftale</w:t>
      </w:r>
      <w:r w:rsidRPr="00576562">
        <w:rPr>
          <w:rFonts w:ascii="Georgia" w:eastAsia="Aptos" w:hAnsi="Georgia"/>
        </w:rPr>
        <w:t xml:space="preserve"> vedrør</w:t>
      </w:r>
      <w:r w:rsidR="00A072CB">
        <w:rPr>
          <w:rFonts w:ascii="Georgia" w:eastAsia="Aptos" w:hAnsi="Georgia"/>
        </w:rPr>
        <w:t>er</w:t>
      </w:r>
      <w:r w:rsidRPr="00576562">
        <w:rPr>
          <w:rFonts w:ascii="Georgia" w:eastAsia="Aptos" w:hAnsi="Georgia"/>
        </w:rPr>
        <w:t>.</w:t>
      </w:r>
    </w:p>
    <w:p w14:paraId="4CAA0F94" w14:textId="77777777" w:rsidR="00F371F8" w:rsidRPr="00576562" w:rsidRDefault="00F371F8" w:rsidP="00005AEE">
      <w:pPr>
        <w:rPr>
          <w:rFonts w:ascii="Georgia" w:eastAsia="Aptos" w:hAnsi="Georgia"/>
        </w:rPr>
      </w:pPr>
    </w:p>
    <w:p w14:paraId="428999A0" w14:textId="465B3CBD" w:rsidR="00F371F8" w:rsidRPr="00576562" w:rsidRDefault="00F371F8" w:rsidP="00F371F8">
      <w:pPr>
        <w:pStyle w:val="Overskrift1"/>
        <w:rPr>
          <w:rFonts w:ascii="Georgia" w:hAnsi="Georgia"/>
        </w:rPr>
      </w:pPr>
      <w:bookmarkStart w:id="10" w:name="_Toc232766926"/>
      <w:r w:rsidRPr="00576562">
        <w:rPr>
          <w:rFonts w:ascii="Georgia" w:hAnsi="Georgia"/>
        </w:rPr>
        <w:t>Kravspecifikation</w:t>
      </w:r>
      <w:r w:rsidR="008903C8" w:rsidRPr="00576562">
        <w:rPr>
          <w:rFonts w:ascii="Georgia" w:hAnsi="Georgia"/>
        </w:rPr>
        <w:t>er</w:t>
      </w:r>
      <w:bookmarkEnd w:id="10"/>
    </w:p>
    <w:p w14:paraId="5A8D0E0A" w14:textId="780DF185" w:rsidR="00F371F8" w:rsidRPr="00576562" w:rsidRDefault="00056DCF" w:rsidP="00005AEE">
      <w:pPr>
        <w:rPr>
          <w:rFonts w:ascii="Georgia" w:hAnsi="Georgia"/>
        </w:rPr>
      </w:pPr>
      <w:r>
        <w:rPr>
          <w:rFonts w:ascii="Georgia" w:hAnsi="Georgia"/>
        </w:rPr>
        <w:t>Nedenstående krav skal være opfyldt af leverandøren på ethvert tidspunkt i kontaktens løbetid.</w:t>
      </w:r>
    </w:p>
    <w:tbl>
      <w:tblPr>
        <w:tblStyle w:val="Tabel-Gitter10"/>
        <w:tblW w:w="9493" w:type="dxa"/>
        <w:tblLook w:val="04A0" w:firstRow="1" w:lastRow="0" w:firstColumn="1" w:lastColumn="0" w:noHBand="0" w:noVBand="1"/>
      </w:tblPr>
      <w:tblGrid>
        <w:gridCol w:w="834"/>
        <w:gridCol w:w="8659"/>
      </w:tblGrid>
      <w:tr w:rsidR="005A209B" w:rsidRPr="00576562" w14:paraId="7E9ECFEF" w14:textId="77777777" w:rsidTr="0039420E">
        <w:tc>
          <w:tcPr>
            <w:tcW w:w="834" w:type="dxa"/>
            <w:tcBorders>
              <w:bottom w:val="single" w:sz="4" w:space="0" w:color="auto"/>
            </w:tcBorders>
            <w:shd w:val="clear" w:color="auto" w:fill="D9D9D9" w:themeFill="background1" w:themeFillShade="D9"/>
            <w:vAlign w:val="center"/>
          </w:tcPr>
          <w:p w14:paraId="58373652" w14:textId="4660C3E4" w:rsidR="005A209B" w:rsidRPr="00576562" w:rsidRDefault="005A209B" w:rsidP="0039420E">
            <w:pPr>
              <w:spacing w:after="160" w:line="278" w:lineRule="auto"/>
              <w:jc w:val="center"/>
              <w:rPr>
                <w:rFonts w:ascii="Georgia" w:hAnsi="Georgia"/>
                <w:b/>
                <w:bCs/>
                <w:color w:val="333333" w:themeColor="text1"/>
                <w:szCs w:val="22"/>
              </w:rPr>
            </w:pPr>
          </w:p>
        </w:tc>
        <w:tc>
          <w:tcPr>
            <w:tcW w:w="8659" w:type="dxa"/>
            <w:tcBorders>
              <w:bottom w:val="single" w:sz="4" w:space="0" w:color="auto"/>
            </w:tcBorders>
            <w:shd w:val="clear" w:color="auto" w:fill="D9D9D9" w:themeFill="background1" w:themeFillShade="D9"/>
            <w:vAlign w:val="center"/>
          </w:tcPr>
          <w:p w14:paraId="592BC12D" w14:textId="77777777" w:rsidR="005A209B" w:rsidRPr="00576562" w:rsidRDefault="005A209B" w:rsidP="006B38E5">
            <w:pPr>
              <w:spacing w:after="160" w:line="278" w:lineRule="auto"/>
              <w:jc w:val="center"/>
              <w:rPr>
                <w:rFonts w:ascii="Georgia" w:hAnsi="Georgia"/>
                <w:b/>
                <w:bCs/>
                <w:color w:val="FFFFFF"/>
                <w:szCs w:val="22"/>
              </w:rPr>
            </w:pPr>
            <w:r w:rsidRPr="00576562">
              <w:rPr>
                <w:rFonts w:ascii="Georgia" w:hAnsi="Georgia"/>
                <w:b/>
                <w:bCs/>
                <w:color w:val="333333" w:themeColor="text1"/>
                <w:szCs w:val="22"/>
              </w:rPr>
              <w:t>Krav</w:t>
            </w:r>
          </w:p>
        </w:tc>
      </w:tr>
      <w:tr w:rsidR="00FC7C44" w:rsidRPr="00576562" w14:paraId="36A17EC1" w14:textId="77777777" w:rsidTr="0039420E">
        <w:tc>
          <w:tcPr>
            <w:tcW w:w="9493" w:type="dxa"/>
            <w:gridSpan w:val="2"/>
            <w:vAlign w:val="center"/>
          </w:tcPr>
          <w:p w14:paraId="795E6DA6" w14:textId="209686D3" w:rsidR="00FC7C44" w:rsidRPr="00576562" w:rsidRDefault="008903C8" w:rsidP="0039420E">
            <w:pPr>
              <w:spacing w:after="160" w:line="278" w:lineRule="auto"/>
              <w:jc w:val="center"/>
              <w:rPr>
                <w:rFonts w:ascii="Georgia" w:hAnsi="Georgia"/>
                <w:b/>
                <w:bCs/>
                <w:color w:val="333333" w:themeColor="text1"/>
              </w:rPr>
            </w:pPr>
            <w:r w:rsidRPr="00576562">
              <w:rPr>
                <w:rFonts w:ascii="Georgia" w:hAnsi="Georgia"/>
                <w:b/>
                <w:bCs/>
                <w:color w:val="333333" w:themeColor="text1"/>
              </w:rPr>
              <w:t>Generelle bestemmelser</w:t>
            </w:r>
          </w:p>
        </w:tc>
      </w:tr>
      <w:tr w:rsidR="005A209B" w:rsidRPr="00576562" w14:paraId="455F4B82" w14:textId="77777777" w:rsidTr="0039420E">
        <w:tc>
          <w:tcPr>
            <w:tcW w:w="834" w:type="dxa"/>
            <w:vAlign w:val="center"/>
          </w:tcPr>
          <w:p w14:paraId="2D9BF5F1" w14:textId="3535FE7F" w:rsidR="005A209B" w:rsidRPr="00576562" w:rsidRDefault="008903C8" w:rsidP="0039420E">
            <w:pPr>
              <w:spacing w:after="160" w:line="278" w:lineRule="auto"/>
              <w:jc w:val="center"/>
              <w:rPr>
                <w:rFonts w:ascii="Georgia" w:hAnsi="Georgia"/>
                <w:color w:val="333333" w:themeColor="text1"/>
                <w:szCs w:val="22"/>
              </w:rPr>
            </w:pPr>
            <w:r w:rsidRPr="00576562">
              <w:rPr>
                <w:rFonts w:ascii="Georgia" w:hAnsi="Georgia"/>
                <w:color w:val="333333" w:themeColor="text1"/>
                <w:szCs w:val="22"/>
              </w:rPr>
              <w:t>1</w:t>
            </w:r>
          </w:p>
        </w:tc>
        <w:tc>
          <w:tcPr>
            <w:tcW w:w="8659" w:type="dxa"/>
          </w:tcPr>
          <w:p w14:paraId="5336EA9A" w14:textId="24047907" w:rsidR="005A209B" w:rsidRPr="00576562" w:rsidRDefault="005A209B" w:rsidP="006B38E5">
            <w:pPr>
              <w:spacing w:after="160" w:line="278" w:lineRule="auto"/>
              <w:rPr>
                <w:rFonts w:ascii="Georgia" w:hAnsi="Georgia"/>
                <w:szCs w:val="22"/>
              </w:rPr>
            </w:pPr>
            <w:bookmarkStart w:id="11" w:name="_Hlk227134561"/>
            <w:r w:rsidRPr="00576562">
              <w:rPr>
                <w:rFonts w:ascii="Georgia" w:hAnsi="Georgia"/>
                <w:szCs w:val="22"/>
              </w:rPr>
              <w:t>Konsultationer skal afholdes af personer, som har gennemført og bestået kandidatuddannelse i psykologi (Cand. Psych) samt har opnået sundhedsfaglig autorisation og dermed tilladelse til at anvende betegnelsen psykolog. Den behandlende psykolog skal ligeledes have gennemført praksisuddannelse for psykologer (klinisk psykolog) efter autorisationsloven.</w:t>
            </w:r>
          </w:p>
          <w:p w14:paraId="7CD2FDCB" w14:textId="6E68D920" w:rsidR="005A209B" w:rsidRPr="00576562" w:rsidRDefault="005A209B" w:rsidP="006B38E5">
            <w:pPr>
              <w:spacing w:after="160" w:line="278" w:lineRule="auto"/>
              <w:rPr>
                <w:rFonts w:ascii="Georgia" w:hAnsi="Georgia"/>
                <w:szCs w:val="22"/>
              </w:rPr>
            </w:pPr>
            <w:r w:rsidRPr="00576562">
              <w:rPr>
                <w:rFonts w:ascii="Georgia" w:hAnsi="Georgia"/>
                <w:szCs w:val="22"/>
              </w:rPr>
              <w:t xml:space="preserve">Den behandlende psykolog og dennes eventuelle personale, som </w:t>
            </w:r>
            <w:r w:rsidR="00B02EE1" w:rsidRPr="00576562">
              <w:rPr>
                <w:rFonts w:ascii="Georgia" w:hAnsi="Georgia"/>
                <w:szCs w:val="22"/>
              </w:rPr>
              <w:t>b</w:t>
            </w:r>
            <w:r w:rsidRPr="00576562">
              <w:rPr>
                <w:rFonts w:ascii="Georgia" w:hAnsi="Georgia"/>
                <w:szCs w:val="22"/>
              </w:rPr>
              <w:t>orgeren møder, skal være dansktalende.</w:t>
            </w:r>
            <w:bookmarkEnd w:id="11"/>
          </w:p>
        </w:tc>
      </w:tr>
      <w:tr w:rsidR="005A209B" w:rsidRPr="00576562" w14:paraId="3E58BDCB" w14:textId="77777777" w:rsidTr="0039420E">
        <w:trPr>
          <w:trHeight w:val="746"/>
        </w:trPr>
        <w:tc>
          <w:tcPr>
            <w:tcW w:w="834" w:type="dxa"/>
            <w:vAlign w:val="center"/>
          </w:tcPr>
          <w:p w14:paraId="73E09051" w14:textId="73710DD3" w:rsidR="005A209B" w:rsidRPr="00576562" w:rsidRDefault="008903C8" w:rsidP="0039420E">
            <w:pPr>
              <w:spacing w:after="160" w:line="278" w:lineRule="auto"/>
              <w:jc w:val="center"/>
              <w:rPr>
                <w:rFonts w:ascii="Georgia" w:hAnsi="Georgia"/>
                <w:color w:val="333333" w:themeColor="text1"/>
                <w:szCs w:val="22"/>
              </w:rPr>
            </w:pPr>
            <w:r w:rsidRPr="00576562">
              <w:rPr>
                <w:rFonts w:ascii="Georgia" w:hAnsi="Georgia"/>
                <w:color w:val="333333" w:themeColor="text1"/>
                <w:szCs w:val="22"/>
              </w:rPr>
              <w:t>2</w:t>
            </w:r>
          </w:p>
        </w:tc>
        <w:tc>
          <w:tcPr>
            <w:tcW w:w="8659" w:type="dxa"/>
          </w:tcPr>
          <w:p w14:paraId="090D6851" w14:textId="63528B50" w:rsidR="005A209B" w:rsidRPr="00576562" w:rsidRDefault="005A209B" w:rsidP="006B38E5">
            <w:pPr>
              <w:spacing w:after="160" w:line="278" w:lineRule="auto"/>
              <w:rPr>
                <w:rFonts w:ascii="Georgia" w:hAnsi="Georgia"/>
                <w:szCs w:val="22"/>
              </w:rPr>
            </w:pPr>
            <w:r w:rsidRPr="00576562">
              <w:rPr>
                <w:rFonts w:ascii="Georgia" w:hAnsi="Georgia"/>
                <w:szCs w:val="22"/>
              </w:rPr>
              <w:t xml:space="preserve">Borgeren skal tilbydes behandling jf. anbefalinger i de nationale kliniske retningslinjer, </w:t>
            </w:r>
            <w:proofErr w:type="gramStart"/>
            <w:r w:rsidRPr="00576562">
              <w:rPr>
                <w:rFonts w:ascii="Georgia" w:hAnsi="Georgia"/>
                <w:szCs w:val="22"/>
              </w:rPr>
              <w:t>således at</w:t>
            </w:r>
            <w:proofErr w:type="gramEnd"/>
            <w:r w:rsidRPr="00576562">
              <w:rPr>
                <w:rFonts w:ascii="Georgia" w:hAnsi="Georgia"/>
                <w:szCs w:val="22"/>
              </w:rPr>
              <w:t xml:space="preserve"> borgerne tilbydes evidensbaseret psykoterapeutisk behandling for den enkeltes tilstand.</w:t>
            </w:r>
          </w:p>
          <w:p w14:paraId="6267ACB0" w14:textId="67D91DF6" w:rsidR="005A209B" w:rsidRPr="00576562" w:rsidRDefault="00842C6F" w:rsidP="006B38E5">
            <w:pPr>
              <w:spacing w:after="160" w:line="278" w:lineRule="auto"/>
              <w:rPr>
                <w:rFonts w:ascii="Georgia" w:hAnsi="Georgia"/>
                <w:szCs w:val="22"/>
              </w:rPr>
            </w:pPr>
            <w:r w:rsidRPr="00403D36">
              <w:rPr>
                <w:rFonts w:ascii="Georgia" w:hAnsi="Georgia"/>
              </w:rPr>
              <w:t>Al behandling i behandlingstilbuddet skal være kognitiv adfærdsterapi</w:t>
            </w:r>
            <w:r w:rsidR="00D25E1F" w:rsidRPr="00261D37">
              <w:rPr>
                <w:rFonts w:ascii="Georgia" w:hAnsi="Georgia"/>
                <w:color w:val="333333" w:themeColor="text1"/>
              </w:rPr>
              <w:t>, eller, hvis der i det konkrete tilfælde er faglige bevæggrunde for at anvende en anden evidensbaseret psykoterapeutisk metode, kan denne anvendes i stedet, når blot den terapeutiske metode anbefales i gældende kliniske retningslinjer til den specifikke tilstand (Sundhedsstyrelsen, 2019, 2021)</w:t>
            </w:r>
            <w:r w:rsidRPr="00261D37">
              <w:rPr>
                <w:rFonts w:ascii="Georgia" w:hAnsi="Georgia"/>
                <w:color w:val="333333" w:themeColor="text1"/>
              </w:rPr>
              <w:t xml:space="preserve">. Dette for at sikre </w:t>
            </w:r>
            <w:r w:rsidRPr="00403D36">
              <w:rPr>
                <w:rFonts w:ascii="Georgia" w:hAnsi="Georgia"/>
              </w:rPr>
              <w:t>samme evidensbaseret psykoterapeutiske behandlingsmetode på tværs af behandlingstilbuddet</w:t>
            </w:r>
          </w:p>
        </w:tc>
      </w:tr>
      <w:tr w:rsidR="005A209B" w:rsidRPr="00576562" w14:paraId="63D6C62E" w14:textId="77777777" w:rsidTr="0039420E">
        <w:trPr>
          <w:trHeight w:val="971"/>
        </w:trPr>
        <w:tc>
          <w:tcPr>
            <w:tcW w:w="834" w:type="dxa"/>
            <w:vAlign w:val="center"/>
          </w:tcPr>
          <w:p w14:paraId="6D75F720" w14:textId="532C40A0" w:rsidR="005A209B" w:rsidRPr="00576562" w:rsidRDefault="008903C8" w:rsidP="0039420E">
            <w:pPr>
              <w:spacing w:after="160" w:line="278" w:lineRule="auto"/>
              <w:jc w:val="center"/>
              <w:rPr>
                <w:rFonts w:ascii="Georgia" w:hAnsi="Georgia"/>
                <w:color w:val="333333" w:themeColor="text1"/>
                <w:szCs w:val="22"/>
              </w:rPr>
            </w:pPr>
            <w:r w:rsidRPr="00576562">
              <w:rPr>
                <w:rFonts w:ascii="Georgia" w:hAnsi="Georgia"/>
                <w:color w:val="333333" w:themeColor="text1"/>
                <w:szCs w:val="22"/>
              </w:rPr>
              <w:t>3</w:t>
            </w:r>
          </w:p>
        </w:tc>
        <w:tc>
          <w:tcPr>
            <w:tcW w:w="8659" w:type="dxa"/>
          </w:tcPr>
          <w:p w14:paraId="6196736B" w14:textId="18FB3431" w:rsidR="005A209B" w:rsidRPr="00576562" w:rsidRDefault="005A209B" w:rsidP="006B38E5">
            <w:pPr>
              <w:spacing w:after="160" w:line="278" w:lineRule="auto"/>
              <w:rPr>
                <w:rFonts w:ascii="Georgia" w:hAnsi="Georgia"/>
                <w:szCs w:val="22"/>
              </w:rPr>
            </w:pPr>
            <w:r w:rsidRPr="00576562">
              <w:rPr>
                <w:rFonts w:ascii="Georgia" w:hAnsi="Georgia"/>
                <w:color w:val="000000"/>
                <w:szCs w:val="22"/>
              </w:rPr>
              <w:t xml:space="preserve">Leverandøren skal sikre, at de af </w:t>
            </w:r>
            <w:r w:rsidR="00EB66D9" w:rsidRPr="00576562">
              <w:rPr>
                <w:rFonts w:ascii="Georgia" w:hAnsi="Georgia"/>
                <w:color w:val="000000"/>
                <w:szCs w:val="22"/>
              </w:rPr>
              <w:t>k</w:t>
            </w:r>
            <w:r w:rsidRPr="00576562">
              <w:rPr>
                <w:rFonts w:ascii="Georgia" w:hAnsi="Georgia"/>
                <w:color w:val="000000"/>
                <w:szCs w:val="22"/>
              </w:rPr>
              <w:t xml:space="preserve">ontrakten omfattede </w:t>
            </w:r>
            <w:r w:rsidR="0095234F" w:rsidRPr="00576562">
              <w:rPr>
                <w:rFonts w:ascii="Georgia" w:hAnsi="Georgia"/>
                <w:color w:val="000000"/>
                <w:szCs w:val="22"/>
              </w:rPr>
              <w:t>ydelser,</w:t>
            </w:r>
            <w:r w:rsidRPr="00576562">
              <w:rPr>
                <w:rFonts w:ascii="Georgia" w:hAnsi="Georgia"/>
                <w:color w:val="000000"/>
                <w:szCs w:val="22"/>
              </w:rPr>
              <w:t xml:space="preserve"> udføres i overensstemmelse med god faglig skik, og at der udvises den </w:t>
            </w:r>
            <w:proofErr w:type="gramStart"/>
            <w:r w:rsidRPr="00576562">
              <w:rPr>
                <w:rFonts w:ascii="Georgia" w:hAnsi="Georgia"/>
                <w:color w:val="000000"/>
                <w:szCs w:val="22"/>
              </w:rPr>
              <w:t>fornødne</w:t>
            </w:r>
            <w:proofErr w:type="gramEnd"/>
            <w:r w:rsidRPr="00576562">
              <w:rPr>
                <w:rFonts w:ascii="Georgia" w:hAnsi="Georgia"/>
                <w:color w:val="000000"/>
                <w:szCs w:val="22"/>
              </w:rPr>
              <w:t xml:space="preserve"> omhu og samvittighedsfuldhed. </w:t>
            </w:r>
          </w:p>
        </w:tc>
      </w:tr>
      <w:tr w:rsidR="00FC7C44" w:rsidRPr="00576562" w14:paraId="151B3300" w14:textId="77777777" w:rsidTr="0039420E">
        <w:trPr>
          <w:trHeight w:val="971"/>
        </w:trPr>
        <w:tc>
          <w:tcPr>
            <w:tcW w:w="834" w:type="dxa"/>
            <w:vAlign w:val="center"/>
          </w:tcPr>
          <w:p w14:paraId="0BE670D3" w14:textId="71A36270" w:rsidR="00FC7C44" w:rsidRPr="00576562" w:rsidRDefault="008903C8" w:rsidP="0039420E">
            <w:pPr>
              <w:spacing w:after="160" w:line="278" w:lineRule="auto"/>
              <w:jc w:val="center"/>
              <w:rPr>
                <w:rFonts w:ascii="Georgia" w:hAnsi="Georgia"/>
                <w:color w:val="333333" w:themeColor="text1"/>
              </w:rPr>
            </w:pPr>
            <w:r w:rsidRPr="00576562">
              <w:rPr>
                <w:rFonts w:ascii="Georgia" w:hAnsi="Georgia"/>
                <w:color w:val="333333" w:themeColor="text1"/>
              </w:rPr>
              <w:t>4</w:t>
            </w:r>
          </w:p>
        </w:tc>
        <w:tc>
          <w:tcPr>
            <w:tcW w:w="8659" w:type="dxa"/>
          </w:tcPr>
          <w:p w14:paraId="4F8055D3" w14:textId="72239920" w:rsidR="00FC7C44" w:rsidRPr="00576562" w:rsidRDefault="00FC7C44" w:rsidP="00FC7C44">
            <w:pPr>
              <w:spacing w:after="160" w:line="278" w:lineRule="auto"/>
              <w:rPr>
                <w:rFonts w:ascii="Georgia" w:hAnsi="Georgia"/>
                <w:szCs w:val="22"/>
              </w:rPr>
            </w:pPr>
            <w:r w:rsidRPr="00576562">
              <w:rPr>
                <w:rFonts w:ascii="Georgia" w:hAnsi="Georgia"/>
                <w:szCs w:val="22"/>
              </w:rPr>
              <w:t>Leverandøren skal til enhver tid have den nødvendige autorisation i henhold til lovgivningen</w:t>
            </w:r>
            <w:r w:rsidR="0095234F">
              <w:rPr>
                <w:rFonts w:ascii="Georgia" w:hAnsi="Georgia"/>
                <w:szCs w:val="22"/>
              </w:rPr>
              <w:t xml:space="preserve"> (Bekendtgørelse af lov om autorisation af sundhedspersoner og om sundhedsfaglig virksomhed)</w:t>
            </w:r>
            <w:r w:rsidRPr="00576562">
              <w:rPr>
                <w:rFonts w:ascii="Georgia" w:hAnsi="Georgia"/>
                <w:szCs w:val="22"/>
              </w:rPr>
              <w:t>.</w:t>
            </w:r>
          </w:p>
          <w:p w14:paraId="2282F5C4" w14:textId="09695CCB" w:rsidR="00FC7C44" w:rsidRPr="00576562" w:rsidRDefault="00FC7C44" w:rsidP="00FC7C44">
            <w:pPr>
              <w:spacing w:after="160" w:line="278" w:lineRule="auto"/>
              <w:rPr>
                <w:rFonts w:ascii="Georgia" w:hAnsi="Georgia"/>
                <w:color w:val="000000"/>
              </w:rPr>
            </w:pPr>
            <w:proofErr w:type="gramStart"/>
            <w:r w:rsidRPr="00134E4D">
              <w:rPr>
                <w:rFonts w:ascii="Georgia" w:hAnsi="Georgia"/>
                <w:szCs w:val="22"/>
              </w:rPr>
              <w:lastRenderedPageBreak/>
              <w:t>Såfremt</w:t>
            </w:r>
            <w:proofErr w:type="gramEnd"/>
            <w:r w:rsidRPr="00134E4D">
              <w:rPr>
                <w:rFonts w:ascii="Georgia" w:hAnsi="Georgia"/>
                <w:szCs w:val="22"/>
              </w:rPr>
              <w:t xml:space="preserve"> leverandøren i kontraktperioden fratages autorisationen, modtager afgørelse om indskrænket virke fra Styrelsen for Patientsikkerhed eller får dom for et strafbart forhold, skal dette straks meddeles Regionens behandlingsenhed, hvilket straks medfører ophør af kontrakten.</w:t>
            </w:r>
          </w:p>
        </w:tc>
      </w:tr>
      <w:tr w:rsidR="00FC7C44" w:rsidRPr="00576562" w14:paraId="08AFF927" w14:textId="77777777" w:rsidTr="0039420E">
        <w:trPr>
          <w:trHeight w:val="971"/>
        </w:trPr>
        <w:tc>
          <w:tcPr>
            <w:tcW w:w="834" w:type="dxa"/>
            <w:vAlign w:val="center"/>
          </w:tcPr>
          <w:p w14:paraId="46BF2E77" w14:textId="240457CD" w:rsidR="00FC7C44" w:rsidRPr="00576562" w:rsidRDefault="008903C8" w:rsidP="0039420E">
            <w:pPr>
              <w:spacing w:after="160" w:line="278" w:lineRule="auto"/>
              <w:jc w:val="center"/>
              <w:rPr>
                <w:rFonts w:ascii="Georgia" w:hAnsi="Georgia"/>
                <w:color w:val="333333" w:themeColor="text1"/>
              </w:rPr>
            </w:pPr>
            <w:r w:rsidRPr="00576562">
              <w:rPr>
                <w:rFonts w:ascii="Georgia" w:hAnsi="Georgia"/>
                <w:color w:val="333333" w:themeColor="text1"/>
              </w:rPr>
              <w:lastRenderedPageBreak/>
              <w:t>5</w:t>
            </w:r>
          </w:p>
        </w:tc>
        <w:tc>
          <w:tcPr>
            <w:tcW w:w="8659" w:type="dxa"/>
          </w:tcPr>
          <w:p w14:paraId="2F667555" w14:textId="6DD1291E" w:rsidR="00FC7C44" w:rsidRPr="00576562" w:rsidRDefault="00FC7C44" w:rsidP="00FC7C44">
            <w:pPr>
              <w:spacing w:after="160" w:line="278" w:lineRule="auto"/>
              <w:rPr>
                <w:rFonts w:ascii="Georgia" w:hAnsi="Georgia"/>
              </w:rPr>
            </w:pPr>
            <w:r w:rsidRPr="00576562">
              <w:rPr>
                <w:rFonts w:ascii="Georgia" w:hAnsi="Georgia"/>
                <w:color w:val="000000"/>
                <w:szCs w:val="22"/>
              </w:rPr>
              <w:t>Leverandøren er forpligtet til at sikre, at de til enhver tid gældende regler for privat virksomhedsudøvelse, psykologfaglig behandling og sundhedsfaglig virksomhed i øvrigt samt regler om håndtering af helbredsoplysninger og øvrige personhenførbare oplysninger i denne sammenhæng opfyldes og overholdes ved levering af ydelser omfattet af kontrakten.</w:t>
            </w:r>
          </w:p>
        </w:tc>
      </w:tr>
      <w:tr w:rsidR="00FC7C44" w:rsidRPr="00576562" w14:paraId="2DE26899" w14:textId="77777777" w:rsidTr="0039420E">
        <w:trPr>
          <w:trHeight w:val="971"/>
        </w:trPr>
        <w:tc>
          <w:tcPr>
            <w:tcW w:w="834" w:type="dxa"/>
            <w:vAlign w:val="center"/>
          </w:tcPr>
          <w:p w14:paraId="7F2D9F76" w14:textId="55A929B7" w:rsidR="00FC7C44" w:rsidRPr="00576562" w:rsidRDefault="008903C8" w:rsidP="0039420E">
            <w:pPr>
              <w:spacing w:after="160" w:line="278" w:lineRule="auto"/>
              <w:jc w:val="center"/>
              <w:rPr>
                <w:rFonts w:ascii="Georgia" w:hAnsi="Georgia"/>
                <w:color w:val="333333" w:themeColor="text1"/>
              </w:rPr>
            </w:pPr>
            <w:r w:rsidRPr="00576562">
              <w:rPr>
                <w:rFonts w:ascii="Georgia" w:hAnsi="Georgia"/>
                <w:color w:val="333333" w:themeColor="text1"/>
              </w:rPr>
              <w:t>6</w:t>
            </w:r>
          </w:p>
        </w:tc>
        <w:tc>
          <w:tcPr>
            <w:tcW w:w="8659" w:type="dxa"/>
          </w:tcPr>
          <w:p w14:paraId="144B755F" w14:textId="44904D85" w:rsidR="00FC7C44" w:rsidRPr="00576562" w:rsidRDefault="00FC7C44" w:rsidP="00FC7C44">
            <w:pPr>
              <w:spacing w:after="160" w:line="278" w:lineRule="auto"/>
              <w:rPr>
                <w:rFonts w:ascii="Georgia" w:hAnsi="Georgia"/>
              </w:rPr>
            </w:pPr>
            <w:r w:rsidRPr="00576562">
              <w:rPr>
                <w:rFonts w:ascii="Georgia" w:hAnsi="Georgia"/>
                <w:color w:val="000000"/>
                <w:szCs w:val="22"/>
              </w:rPr>
              <w:t xml:space="preserve">Ved videregivelse af oplysninger i forbindelse med eller efter endt behandling hos leverandøren, er leverandøren forpligtet til at sikre, at de til enhver tid gældende regler om håndtering af helbredsoplysninger og øvrige personhenførbare oplysninger overholdes, herunder regler om indhentelse af samtykke fra borgeren. </w:t>
            </w:r>
            <w:r w:rsidRPr="00576562">
              <w:rPr>
                <w:rFonts w:ascii="Georgia" w:hAnsi="Georgia"/>
                <w:szCs w:val="22"/>
              </w:rPr>
              <w:t xml:space="preserve"> </w:t>
            </w:r>
          </w:p>
        </w:tc>
      </w:tr>
      <w:tr w:rsidR="008903C8" w:rsidRPr="00576562" w14:paraId="3D52A3D4" w14:textId="77777777" w:rsidTr="0039420E">
        <w:trPr>
          <w:trHeight w:val="971"/>
        </w:trPr>
        <w:tc>
          <w:tcPr>
            <w:tcW w:w="834" w:type="dxa"/>
            <w:vAlign w:val="center"/>
          </w:tcPr>
          <w:p w14:paraId="2EED3B6B" w14:textId="55B22DF1" w:rsidR="008903C8" w:rsidRPr="00576562" w:rsidRDefault="008903C8" w:rsidP="0039420E">
            <w:pPr>
              <w:spacing w:after="160" w:line="278" w:lineRule="auto"/>
              <w:jc w:val="center"/>
              <w:rPr>
                <w:rFonts w:ascii="Georgia" w:hAnsi="Georgia"/>
                <w:color w:val="333333" w:themeColor="text1"/>
              </w:rPr>
            </w:pPr>
            <w:r w:rsidRPr="00576562">
              <w:rPr>
                <w:rFonts w:ascii="Georgia" w:hAnsi="Georgia"/>
                <w:color w:val="333333" w:themeColor="text1"/>
              </w:rPr>
              <w:t>7</w:t>
            </w:r>
          </w:p>
        </w:tc>
        <w:tc>
          <w:tcPr>
            <w:tcW w:w="8659" w:type="dxa"/>
          </w:tcPr>
          <w:p w14:paraId="4F8CEDCA" w14:textId="77777777" w:rsidR="008903C8" w:rsidRPr="00576562" w:rsidRDefault="008903C8" w:rsidP="008903C8">
            <w:pPr>
              <w:spacing w:after="160" w:line="278" w:lineRule="auto"/>
              <w:rPr>
                <w:rFonts w:ascii="Georgia" w:hAnsi="Georgia"/>
                <w:szCs w:val="22"/>
              </w:rPr>
            </w:pPr>
            <w:r w:rsidRPr="00576562">
              <w:rPr>
                <w:rFonts w:ascii="Georgia" w:hAnsi="Georgia"/>
                <w:szCs w:val="22"/>
              </w:rPr>
              <w:t xml:space="preserve">Leverandøren skal løbende indberette utilsigtede hændelser til Dansk Patientsikkerhedsdatabase (DPSD), og der skal foreligge en skriftlig procedure for, hvordan der følges op på indberettede utilsigtede hændelser. </w:t>
            </w:r>
          </w:p>
          <w:p w14:paraId="5E0D3FBA" w14:textId="36659872" w:rsidR="008903C8" w:rsidRPr="00576562" w:rsidRDefault="008903C8" w:rsidP="00FC7C44">
            <w:pPr>
              <w:spacing w:after="160" w:line="278" w:lineRule="auto"/>
              <w:rPr>
                <w:rFonts w:ascii="Georgia" w:hAnsi="Georgia"/>
                <w:szCs w:val="22"/>
              </w:rPr>
            </w:pPr>
            <w:r w:rsidRPr="00576562">
              <w:rPr>
                <w:rFonts w:ascii="Georgia" w:hAnsi="Georgia"/>
                <w:szCs w:val="22"/>
              </w:rPr>
              <w:t>Proceduren skal udleveres til Regionen på Regionens anmodning.</w:t>
            </w:r>
          </w:p>
        </w:tc>
      </w:tr>
      <w:tr w:rsidR="00FC7C44" w:rsidRPr="00576562" w14:paraId="1CD5A847" w14:textId="77777777" w:rsidTr="0039420E">
        <w:tc>
          <w:tcPr>
            <w:tcW w:w="9493" w:type="dxa"/>
            <w:gridSpan w:val="2"/>
            <w:vAlign w:val="center"/>
          </w:tcPr>
          <w:p w14:paraId="5E4BCBC8" w14:textId="5534E85D" w:rsidR="00FC7C44" w:rsidRPr="00576562" w:rsidRDefault="00FC7C44" w:rsidP="0039420E">
            <w:pPr>
              <w:spacing w:after="160" w:line="278" w:lineRule="auto"/>
              <w:jc w:val="center"/>
              <w:rPr>
                <w:rFonts w:ascii="Georgia" w:hAnsi="Georgia"/>
                <w:b/>
                <w:bCs/>
                <w:color w:val="333333" w:themeColor="text1"/>
              </w:rPr>
            </w:pPr>
            <w:r w:rsidRPr="00576562">
              <w:rPr>
                <w:rFonts w:ascii="Georgia" w:hAnsi="Georgia"/>
                <w:b/>
                <w:bCs/>
                <w:color w:val="333333" w:themeColor="text1"/>
              </w:rPr>
              <w:t>Kapacitet og leveringstid</w:t>
            </w:r>
          </w:p>
        </w:tc>
      </w:tr>
      <w:tr w:rsidR="00FC7C44" w:rsidRPr="00576562" w14:paraId="665B8E66" w14:textId="77777777" w:rsidTr="0039420E">
        <w:tc>
          <w:tcPr>
            <w:tcW w:w="834" w:type="dxa"/>
            <w:vAlign w:val="center"/>
          </w:tcPr>
          <w:p w14:paraId="2B27D17F" w14:textId="75BDA93D" w:rsidR="00FC7C44" w:rsidRPr="00576562" w:rsidRDefault="003A64CF" w:rsidP="0039420E">
            <w:pPr>
              <w:spacing w:after="160" w:line="278" w:lineRule="auto"/>
              <w:jc w:val="center"/>
              <w:rPr>
                <w:rFonts w:ascii="Georgia" w:hAnsi="Georgia"/>
                <w:color w:val="333333" w:themeColor="text1"/>
                <w:szCs w:val="22"/>
              </w:rPr>
            </w:pPr>
            <w:r>
              <w:rPr>
                <w:rFonts w:ascii="Georgia" w:hAnsi="Georgia"/>
                <w:color w:val="333333" w:themeColor="text1"/>
                <w:szCs w:val="22"/>
              </w:rPr>
              <w:t>8</w:t>
            </w:r>
          </w:p>
        </w:tc>
        <w:tc>
          <w:tcPr>
            <w:tcW w:w="8659" w:type="dxa"/>
          </w:tcPr>
          <w:p w14:paraId="51137B2F" w14:textId="721EE9F6" w:rsidR="00A85F02" w:rsidRDefault="00A85F02" w:rsidP="00FC7C44">
            <w:pPr>
              <w:spacing w:after="160" w:line="278" w:lineRule="auto"/>
              <w:rPr>
                <w:rFonts w:ascii="Georgia" w:hAnsi="Georgia"/>
                <w:szCs w:val="22"/>
              </w:rPr>
            </w:pPr>
            <w:r>
              <w:rPr>
                <w:rFonts w:ascii="Georgia" w:hAnsi="Georgia"/>
                <w:szCs w:val="22"/>
              </w:rPr>
              <w:t xml:space="preserve">Alle Leverandører forpligter sig til at udstille minimum 1 konsultationstid pr. måned i det system, som regionen anvender til opgørelse af ventetider og kapacitetsstyring. </w:t>
            </w:r>
          </w:p>
          <w:p w14:paraId="107598D1" w14:textId="5781B6C0" w:rsidR="00A85F02" w:rsidRDefault="00A85F02" w:rsidP="00FC7C44">
            <w:pPr>
              <w:spacing w:after="160" w:line="278" w:lineRule="auto"/>
              <w:rPr>
                <w:rFonts w:ascii="Georgia" w:hAnsi="Georgia"/>
                <w:szCs w:val="22"/>
              </w:rPr>
            </w:pPr>
            <w:r>
              <w:rPr>
                <w:rFonts w:ascii="Georgia" w:hAnsi="Georgia"/>
                <w:szCs w:val="22"/>
              </w:rPr>
              <w:t xml:space="preserve">Leverandøren skal udstille det antal tider, som denne har meldt ind i forbindelse med afgivelse af </w:t>
            </w:r>
            <w:r w:rsidR="00214AE8">
              <w:rPr>
                <w:rFonts w:ascii="Georgia" w:hAnsi="Georgia"/>
                <w:szCs w:val="22"/>
              </w:rPr>
              <w:t>tilbud</w:t>
            </w:r>
            <w:r>
              <w:rPr>
                <w:rFonts w:ascii="Georgia" w:hAnsi="Georgia"/>
                <w:szCs w:val="22"/>
              </w:rPr>
              <w:t xml:space="preserve">. Disse tider skal være jævnt fordelt hen over årets måneder, så regionen til en hver tid kan leve op til forpligtelsen om at levere behandling inden for 30 dage fra modtagelse af henvisningen.  </w:t>
            </w:r>
          </w:p>
          <w:p w14:paraId="66A30D73" w14:textId="5198F4F6" w:rsidR="00A85F02" w:rsidRDefault="00A85F02" w:rsidP="00FC7C44">
            <w:pPr>
              <w:spacing w:after="160" w:line="278" w:lineRule="auto"/>
              <w:rPr>
                <w:rFonts w:ascii="Georgia" w:hAnsi="Georgia"/>
                <w:szCs w:val="22"/>
              </w:rPr>
            </w:pPr>
            <w:r>
              <w:rPr>
                <w:rFonts w:ascii="Georgia" w:hAnsi="Georgia"/>
                <w:szCs w:val="22"/>
              </w:rPr>
              <w:t xml:space="preserve">Leverandøren forpligter sig til at udstille sine ledige tider, så de er synlige for regionen senest </w:t>
            </w:r>
            <w:r w:rsidR="001E416F">
              <w:rPr>
                <w:rFonts w:ascii="Georgia" w:hAnsi="Georgia"/>
                <w:szCs w:val="22"/>
              </w:rPr>
              <w:t>6</w:t>
            </w:r>
            <w:r>
              <w:rPr>
                <w:rFonts w:ascii="Georgia" w:hAnsi="Georgia"/>
                <w:szCs w:val="22"/>
              </w:rPr>
              <w:t xml:space="preserve"> </w:t>
            </w:r>
            <w:r w:rsidR="001E416F">
              <w:rPr>
                <w:rFonts w:ascii="Georgia" w:hAnsi="Georgia"/>
                <w:szCs w:val="22"/>
              </w:rPr>
              <w:t xml:space="preserve">uger </w:t>
            </w:r>
            <w:r>
              <w:rPr>
                <w:rFonts w:ascii="Georgia" w:hAnsi="Georgia"/>
                <w:szCs w:val="22"/>
              </w:rPr>
              <w:t>før tiden er aktuel</w:t>
            </w:r>
            <w:r w:rsidR="000B5551">
              <w:rPr>
                <w:rFonts w:ascii="Georgia" w:hAnsi="Georgia"/>
                <w:szCs w:val="22"/>
              </w:rPr>
              <w:t>.</w:t>
            </w:r>
            <w:r w:rsidR="001E416F">
              <w:rPr>
                <w:rFonts w:ascii="Georgia" w:hAnsi="Georgia"/>
                <w:szCs w:val="22"/>
              </w:rPr>
              <w:t xml:space="preserve"> </w:t>
            </w:r>
            <w:r>
              <w:rPr>
                <w:rFonts w:ascii="Georgia" w:hAnsi="Georgia"/>
                <w:szCs w:val="22"/>
              </w:rPr>
              <w:t>Leverandøren kan lægge tider op for max et år ad gangen</w:t>
            </w:r>
            <w:r w:rsidR="001E416F">
              <w:rPr>
                <w:rFonts w:ascii="Georgia" w:hAnsi="Georgia"/>
                <w:szCs w:val="22"/>
              </w:rPr>
              <w:t>, disse kan ændres frem til 6 uger før</w:t>
            </w:r>
            <w:r>
              <w:rPr>
                <w:rFonts w:ascii="Georgia" w:hAnsi="Georgia"/>
                <w:szCs w:val="22"/>
              </w:rPr>
              <w:t xml:space="preserve">.  </w:t>
            </w:r>
          </w:p>
          <w:p w14:paraId="74F81F3B" w14:textId="6954D7F3" w:rsidR="00A85F02" w:rsidRDefault="00DE0A69" w:rsidP="00FC7C44">
            <w:pPr>
              <w:spacing w:after="160" w:line="278" w:lineRule="auto"/>
              <w:rPr>
                <w:rFonts w:ascii="Georgia" w:hAnsi="Georgia"/>
                <w:szCs w:val="22"/>
              </w:rPr>
            </w:pPr>
            <w:proofErr w:type="gramStart"/>
            <w:r>
              <w:rPr>
                <w:rFonts w:ascii="Georgia" w:hAnsi="Georgia"/>
                <w:szCs w:val="22"/>
              </w:rPr>
              <w:t>Såfremt</w:t>
            </w:r>
            <w:proofErr w:type="gramEnd"/>
            <w:r>
              <w:rPr>
                <w:rFonts w:ascii="Georgia" w:hAnsi="Georgia"/>
                <w:szCs w:val="22"/>
              </w:rPr>
              <w:t xml:space="preserve"> en konsultationstid </w:t>
            </w:r>
            <w:r w:rsidR="00A85F02">
              <w:rPr>
                <w:rFonts w:ascii="Georgia" w:hAnsi="Georgia"/>
                <w:szCs w:val="22"/>
              </w:rPr>
              <w:t xml:space="preserve">udstillet </w:t>
            </w:r>
            <w:r>
              <w:rPr>
                <w:rFonts w:ascii="Georgia" w:hAnsi="Georgia"/>
                <w:szCs w:val="22"/>
              </w:rPr>
              <w:t xml:space="preserve">af Leverandøren til Regionen ikke er booket 7 dage inden den pågældende dato, </w:t>
            </w:r>
            <w:r w:rsidR="001E416F">
              <w:rPr>
                <w:rFonts w:ascii="Georgia" w:hAnsi="Georgia"/>
                <w:szCs w:val="22"/>
              </w:rPr>
              <w:t>kan</w:t>
            </w:r>
            <w:r w:rsidR="00A85F02">
              <w:rPr>
                <w:rFonts w:ascii="Georgia" w:hAnsi="Georgia"/>
                <w:szCs w:val="22"/>
              </w:rPr>
              <w:t xml:space="preserve"> </w:t>
            </w:r>
            <w:r>
              <w:rPr>
                <w:rFonts w:ascii="Georgia" w:hAnsi="Georgia"/>
                <w:szCs w:val="22"/>
              </w:rPr>
              <w:t>Leverandøren</w:t>
            </w:r>
            <w:r w:rsidR="00C56EDB">
              <w:rPr>
                <w:rFonts w:ascii="Georgia" w:hAnsi="Georgia"/>
                <w:szCs w:val="22"/>
              </w:rPr>
              <w:t xml:space="preserve"> </w:t>
            </w:r>
            <w:r w:rsidR="001E416F">
              <w:rPr>
                <w:rFonts w:ascii="Georgia" w:hAnsi="Georgia"/>
                <w:szCs w:val="22"/>
              </w:rPr>
              <w:t>trække tiden tilbage</w:t>
            </w:r>
            <w:r w:rsidR="000B5551">
              <w:rPr>
                <w:rFonts w:ascii="Georgia" w:hAnsi="Georgia"/>
                <w:szCs w:val="22"/>
              </w:rPr>
              <w:t>/</w:t>
            </w:r>
            <w:r w:rsidR="001E416F">
              <w:rPr>
                <w:rFonts w:ascii="Georgia" w:hAnsi="Georgia"/>
                <w:szCs w:val="22"/>
              </w:rPr>
              <w:t xml:space="preserve">slette den og benytte den til egne </w:t>
            </w:r>
            <w:r w:rsidR="00C56EDB">
              <w:rPr>
                <w:rFonts w:ascii="Georgia" w:hAnsi="Georgia"/>
                <w:szCs w:val="22"/>
              </w:rPr>
              <w:t>aktiviteter</w:t>
            </w:r>
            <w:r w:rsidR="00A85F02">
              <w:rPr>
                <w:rFonts w:ascii="Georgia" w:hAnsi="Georgia"/>
                <w:szCs w:val="22"/>
              </w:rPr>
              <w:t xml:space="preserve">. Leverandøren </w:t>
            </w:r>
            <w:r w:rsidR="00214AE8">
              <w:rPr>
                <w:rFonts w:ascii="Georgia" w:hAnsi="Georgia"/>
                <w:szCs w:val="22"/>
              </w:rPr>
              <w:t xml:space="preserve">kan ikke forvente at </w:t>
            </w:r>
            <w:r w:rsidR="000B5551">
              <w:rPr>
                <w:rFonts w:ascii="Georgia" w:hAnsi="Georgia"/>
                <w:szCs w:val="22"/>
              </w:rPr>
              <w:t>de</w:t>
            </w:r>
            <w:r w:rsidR="00214AE8">
              <w:rPr>
                <w:rFonts w:ascii="Georgia" w:hAnsi="Georgia"/>
                <w:szCs w:val="22"/>
              </w:rPr>
              <w:t xml:space="preserve"> udstillede tider vil blive benytte af regionen. </w:t>
            </w:r>
            <w:r w:rsidR="00A85F02">
              <w:rPr>
                <w:rFonts w:ascii="Georgia" w:hAnsi="Georgia"/>
                <w:szCs w:val="22"/>
              </w:rPr>
              <w:t xml:space="preserve"> </w:t>
            </w:r>
          </w:p>
          <w:p w14:paraId="49C56D66" w14:textId="7AFB8097" w:rsidR="00A85F02" w:rsidRDefault="00A85F02" w:rsidP="00FC7C44">
            <w:pPr>
              <w:spacing w:after="160" w:line="278" w:lineRule="auto"/>
              <w:rPr>
                <w:rFonts w:ascii="Georgia" w:hAnsi="Georgia"/>
                <w:szCs w:val="22"/>
              </w:rPr>
            </w:pPr>
            <w:r>
              <w:rPr>
                <w:rFonts w:ascii="Georgia" w:hAnsi="Georgia"/>
                <w:szCs w:val="22"/>
              </w:rPr>
              <w:t xml:space="preserve">Såvel </w:t>
            </w:r>
            <w:r w:rsidR="00214AE8">
              <w:rPr>
                <w:rFonts w:ascii="Georgia" w:hAnsi="Georgia"/>
                <w:szCs w:val="22"/>
              </w:rPr>
              <w:t>R</w:t>
            </w:r>
            <w:r>
              <w:rPr>
                <w:rFonts w:ascii="Georgia" w:hAnsi="Georgia"/>
                <w:szCs w:val="22"/>
              </w:rPr>
              <w:t xml:space="preserve">egion som </w:t>
            </w:r>
            <w:r w:rsidR="00214AE8">
              <w:rPr>
                <w:rFonts w:ascii="Georgia" w:hAnsi="Georgia"/>
                <w:szCs w:val="22"/>
              </w:rPr>
              <w:t>L</w:t>
            </w:r>
            <w:r>
              <w:rPr>
                <w:rFonts w:ascii="Georgia" w:hAnsi="Georgia"/>
                <w:szCs w:val="22"/>
              </w:rPr>
              <w:t xml:space="preserve">everandør har mulighed for at ombooke </w:t>
            </w:r>
            <w:r w:rsidR="00214AE8">
              <w:rPr>
                <w:rFonts w:ascii="Georgia" w:hAnsi="Georgia"/>
                <w:szCs w:val="22"/>
              </w:rPr>
              <w:t xml:space="preserve">en </w:t>
            </w:r>
            <w:r>
              <w:rPr>
                <w:rFonts w:ascii="Georgia" w:hAnsi="Georgia"/>
                <w:szCs w:val="22"/>
              </w:rPr>
              <w:t>tid af saglige hensyn – herunder borgerens behov.</w:t>
            </w:r>
          </w:p>
          <w:p w14:paraId="72306AD0" w14:textId="1850BAD1" w:rsidR="00F74113" w:rsidRPr="00F74113" w:rsidRDefault="00F74113" w:rsidP="00F74113">
            <w:pPr>
              <w:spacing w:after="160" w:line="278" w:lineRule="auto"/>
              <w:rPr>
                <w:rFonts w:ascii="Georgia" w:hAnsi="Georgia"/>
              </w:rPr>
            </w:pPr>
            <w:r w:rsidRPr="00F74113">
              <w:rPr>
                <w:rFonts w:ascii="Georgia" w:hAnsi="Georgia"/>
              </w:rPr>
              <w:t xml:space="preserve">Hvis </w:t>
            </w:r>
            <w:r>
              <w:rPr>
                <w:rFonts w:ascii="Georgia" w:hAnsi="Georgia"/>
              </w:rPr>
              <w:t xml:space="preserve">borgeren </w:t>
            </w:r>
            <w:r w:rsidRPr="00F74113">
              <w:rPr>
                <w:rFonts w:ascii="Georgia" w:hAnsi="Georgia"/>
              </w:rPr>
              <w:t>har en booket tid og aflyser</w:t>
            </w:r>
            <w:r>
              <w:rPr>
                <w:rFonts w:ascii="Georgia" w:hAnsi="Georgia"/>
              </w:rPr>
              <w:t xml:space="preserve"> denne tid eller udebliver</w:t>
            </w:r>
            <w:r w:rsidRPr="00F74113">
              <w:rPr>
                <w:rFonts w:ascii="Georgia" w:hAnsi="Georgia"/>
              </w:rPr>
              <w:t>, så er behandlingsgarantien opfyldt og leverandør og borger kan finde en ny dato</w:t>
            </w:r>
            <w:r w:rsidR="00E80015">
              <w:rPr>
                <w:rFonts w:ascii="Georgia" w:hAnsi="Georgia"/>
              </w:rPr>
              <w:t xml:space="preserve"> sammen</w:t>
            </w:r>
            <w:r w:rsidRPr="00F74113">
              <w:rPr>
                <w:rFonts w:ascii="Georgia" w:hAnsi="Georgia"/>
              </w:rPr>
              <w:t>.</w:t>
            </w:r>
          </w:p>
          <w:p w14:paraId="3DCDDCEE" w14:textId="56444BCB" w:rsidR="000B5551" w:rsidRDefault="00F74113" w:rsidP="00FC7C44">
            <w:pPr>
              <w:spacing w:after="160" w:line="278" w:lineRule="auto"/>
              <w:rPr>
                <w:rFonts w:ascii="Georgia" w:hAnsi="Georgia"/>
              </w:rPr>
            </w:pPr>
            <w:r w:rsidRPr="00F74113">
              <w:rPr>
                <w:rFonts w:ascii="Georgia" w:hAnsi="Georgia"/>
              </w:rPr>
              <w:t xml:space="preserve">Hvis </w:t>
            </w:r>
            <w:r>
              <w:rPr>
                <w:rFonts w:ascii="Georgia" w:hAnsi="Georgia"/>
              </w:rPr>
              <w:t xml:space="preserve">leverandøren </w:t>
            </w:r>
            <w:r w:rsidRPr="00F74113">
              <w:rPr>
                <w:rFonts w:ascii="Georgia" w:hAnsi="Georgia"/>
              </w:rPr>
              <w:t xml:space="preserve">aflyser en booket tid, forpligter denne sig til at give </w:t>
            </w:r>
            <w:r>
              <w:rPr>
                <w:rFonts w:ascii="Georgia" w:hAnsi="Georgia"/>
              </w:rPr>
              <w:t xml:space="preserve">borgeren </w:t>
            </w:r>
            <w:r w:rsidRPr="00F74113">
              <w:rPr>
                <w:rFonts w:ascii="Georgia" w:hAnsi="Georgia"/>
              </w:rPr>
              <w:t xml:space="preserve">en ny tid inden for behandlingsgarantien – det vil sige 30 dage fra </w:t>
            </w:r>
            <w:r w:rsidR="000B5551">
              <w:rPr>
                <w:rFonts w:ascii="Georgia" w:hAnsi="Georgia"/>
              </w:rPr>
              <w:t xml:space="preserve">Regionen har modtaget henvisningen fra egen læge. </w:t>
            </w:r>
          </w:p>
          <w:p w14:paraId="595E3FEA" w14:textId="26A85F0D" w:rsidR="00DE0A69" w:rsidRPr="00F74113" w:rsidRDefault="00F74113" w:rsidP="00FC7C44">
            <w:pPr>
              <w:spacing w:after="160" w:line="278" w:lineRule="auto"/>
              <w:rPr>
                <w:rFonts w:ascii="Georgia" w:hAnsi="Georgia"/>
              </w:rPr>
            </w:pPr>
            <w:r w:rsidRPr="00F74113">
              <w:rPr>
                <w:rFonts w:ascii="Georgia" w:hAnsi="Georgia"/>
              </w:rPr>
              <w:t xml:space="preserve">I </w:t>
            </w:r>
            <w:r w:rsidR="008A54E9">
              <w:rPr>
                <w:rFonts w:ascii="Georgia" w:hAnsi="Georgia"/>
              </w:rPr>
              <w:t xml:space="preserve">bookingkorrespondancen fra </w:t>
            </w:r>
            <w:r>
              <w:rPr>
                <w:rFonts w:ascii="Georgia" w:hAnsi="Georgia"/>
              </w:rPr>
              <w:t>R</w:t>
            </w:r>
            <w:r w:rsidRPr="00F74113">
              <w:rPr>
                <w:rFonts w:ascii="Georgia" w:hAnsi="Georgia"/>
              </w:rPr>
              <w:t xml:space="preserve">egionen står beskrevet, hvornår borgerens henvisning er modtaget fra egen læge i den regionale enhed. Det er således kun i de situationer, hvor tider bliver ændret </w:t>
            </w:r>
            <w:r w:rsidR="000B5551">
              <w:rPr>
                <w:rFonts w:ascii="Georgia" w:hAnsi="Georgia"/>
              </w:rPr>
              <w:t xml:space="preserve">på Leverandørens foranledning, </w:t>
            </w:r>
            <w:r w:rsidRPr="00F74113">
              <w:rPr>
                <w:rFonts w:ascii="Georgia" w:hAnsi="Georgia"/>
              </w:rPr>
              <w:t xml:space="preserve">at denne forpligter sig at levere behandling inden for 30 dage fra </w:t>
            </w:r>
            <w:r w:rsidR="008A54E9">
              <w:rPr>
                <w:rFonts w:ascii="Georgia" w:hAnsi="Georgia"/>
              </w:rPr>
              <w:t xml:space="preserve">Regionen har modtaget </w:t>
            </w:r>
            <w:r w:rsidRPr="00F74113">
              <w:rPr>
                <w:rFonts w:ascii="Georgia" w:hAnsi="Georgia"/>
              </w:rPr>
              <w:t>henvisning</w:t>
            </w:r>
            <w:r w:rsidR="008A54E9">
              <w:rPr>
                <w:rFonts w:ascii="Georgia" w:hAnsi="Georgia"/>
              </w:rPr>
              <w:t>en fra egen læge</w:t>
            </w:r>
            <w:r w:rsidRPr="00F74113">
              <w:rPr>
                <w:rFonts w:ascii="Georgia" w:hAnsi="Georgia"/>
              </w:rPr>
              <w:t xml:space="preserve">. Hvis </w:t>
            </w:r>
            <w:r w:rsidR="000B5551">
              <w:rPr>
                <w:rFonts w:ascii="Georgia" w:hAnsi="Georgia"/>
              </w:rPr>
              <w:t xml:space="preserve">Leverandøren </w:t>
            </w:r>
            <w:r w:rsidRPr="00F74113">
              <w:rPr>
                <w:rFonts w:ascii="Georgia" w:hAnsi="Georgia"/>
              </w:rPr>
              <w:t xml:space="preserve">ikke kan </w:t>
            </w:r>
            <w:r w:rsidR="000B5551">
              <w:rPr>
                <w:rFonts w:ascii="Georgia" w:hAnsi="Georgia"/>
              </w:rPr>
              <w:t>give</w:t>
            </w:r>
            <w:r w:rsidRPr="00F74113">
              <w:rPr>
                <w:rFonts w:ascii="Georgia" w:hAnsi="Georgia"/>
              </w:rPr>
              <w:t xml:space="preserve"> en ny tid inden for garantien, skal denne sende en korrespondance til regionen, så </w:t>
            </w:r>
            <w:r w:rsidR="00E80015">
              <w:rPr>
                <w:rFonts w:ascii="Georgia" w:hAnsi="Georgia"/>
              </w:rPr>
              <w:t>borgeren kan oplyses om sine rettigheder i forhold til de 30 dages behandlingsret.</w:t>
            </w:r>
          </w:p>
          <w:p w14:paraId="319CC5C3" w14:textId="177FCDED" w:rsidR="00F74113" w:rsidRPr="00F74113" w:rsidRDefault="00F74113" w:rsidP="00FC7C44">
            <w:pPr>
              <w:spacing w:after="160" w:line="278" w:lineRule="auto"/>
              <w:rPr>
                <w:rFonts w:ascii="Georgia" w:hAnsi="Georgia"/>
              </w:rPr>
            </w:pPr>
            <w:r w:rsidRPr="00F74113">
              <w:rPr>
                <w:rFonts w:ascii="Georgia" w:hAnsi="Georgia"/>
              </w:rPr>
              <w:t xml:space="preserve">Hvis borger og </w:t>
            </w:r>
            <w:r>
              <w:rPr>
                <w:rFonts w:ascii="Georgia" w:hAnsi="Georgia"/>
              </w:rPr>
              <w:t xml:space="preserve">Leverandør i øvrigt </w:t>
            </w:r>
            <w:r w:rsidRPr="00F74113">
              <w:rPr>
                <w:rFonts w:ascii="Georgia" w:hAnsi="Georgia"/>
              </w:rPr>
              <w:t xml:space="preserve">kan blive enige om et nyt tidspunkt på den </w:t>
            </w:r>
            <w:r w:rsidR="008A54E9">
              <w:rPr>
                <w:rFonts w:ascii="Georgia" w:hAnsi="Georgia"/>
              </w:rPr>
              <w:t xml:space="preserve">bookede </w:t>
            </w:r>
            <w:r w:rsidRPr="00F74113">
              <w:rPr>
                <w:rFonts w:ascii="Georgia" w:hAnsi="Georgia"/>
              </w:rPr>
              <w:t>dag for behandling, skal regionen ikke have det at vide. Behandlingsgarantien går på dage og ikke tidspunkter på dagen.</w:t>
            </w:r>
          </w:p>
        </w:tc>
      </w:tr>
      <w:tr w:rsidR="00214AE8" w:rsidRPr="00576562" w14:paraId="43EF65FB" w14:textId="77777777" w:rsidTr="0039420E">
        <w:tc>
          <w:tcPr>
            <w:tcW w:w="834" w:type="dxa"/>
            <w:vAlign w:val="center"/>
          </w:tcPr>
          <w:p w14:paraId="38CB62CB" w14:textId="2984FB1B" w:rsidR="00214AE8" w:rsidRPr="00576562" w:rsidRDefault="003A64CF" w:rsidP="00214AE8">
            <w:pPr>
              <w:spacing w:after="160" w:line="278" w:lineRule="auto"/>
              <w:jc w:val="center"/>
              <w:rPr>
                <w:rFonts w:ascii="Georgia" w:hAnsi="Georgia"/>
                <w:color w:val="333333" w:themeColor="text1"/>
              </w:rPr>
            </w:pPr>
            <w:r>
              <w:rPr>
                <w:rFonts w:ascii="Georgia" w:hAnsi="Georgia"/>
                <w:color w:val="333333" w:themeColor="text1"/>
              </w:rPr>
              <w:lastRenderedPageBreak/>
              <w:t>9</w:t>
            </w:r>
          </w:p>
        </w:tc>
        <w:tc>
          <w:tcPr>
            <w:tcW w:w="8659" w:type="dxa"/>
          </w:tcPr>
          <w:p w14:paraId="6D99E4E7" w14:textId="266FB5DE" w:rsidR="00214AE8" w:rsidRDefault="00214AE8" w:rsidP="00214AE8">
            <w:pPr>
              <w:spacing w:after="160" w:line="278" w:lineRule="auto"/>
              <w:rPr>
                <w:rFonts w:ascii="Georgia" w:hAnsi="Georgia"/>
              </w:rPr>
            </w:pPr>
            <w:r w:rsidRPr="00576562">
              <w:rPr>
                <w:rFonts w:ascii="Georgia" w:hAnsi="Georgia"/>
                <w:szCs w:val="22"/>
              </w:rPr>
              <w:t xml:space="preserve">Leverandøren kan efter skriftlig anmodning til Regionen og Regionens efterfølgende skriftlige samtykke blive fritaget for at stille </w:t>
            </w:r>
            <w:r>
              <w:rPr>
                <w:rFonts w:ascii="Georgia" w:hAnsi="Georgia"/>
                <w:szCs w:val="22"/>
              </w:rPr>
              <w:t xml:space="preserve">tider </w:t>
            </w:r>
            <w:r w:rsidRPr="00576562">
              <w:rPr>
                <w:rFonts w:ascii="Georgia" w:hAnsi="Georgia"/>
                <w:szCs w:val="22"/>
              </w:rPr>
              <w:t xml:space="preserve">til rådighed i forbindelse med fravær på grund af graviditet, barsel, adoption, børnepasning, længerevarende sygdom eller tvingende familiemæssige årsager. Regionen </w:t>
            </w:r>
            <w:r w:rsidRPr="00576562">
              <w:rPr>
                <w:rFonts w:ascii="Georgia" w:hAnsi="Georgia"/>
              </w:rPr>
              <w:t>kan ikke nægte at give samtykke uden saglig grund.</w:t>
            </w:r>
          </w:p>
        </w:tc>
      </w:tr>
      <w:tr w:rsidR="00214AE8" w:rsidRPr="00576562" w14:paraId="1B83BEED" w14:textId="77777777" w:rsidTr="0039420E">
        <w:tc>
          <w:tcPr>
            <w:tcW w:w="834" w:type="dxa"/>
            <w:vAlign w:val="center"/>
          </w:tcPr>
          <w:p w14:paraId="7EC57DCF" w14:textId="7ADC28BB" w:rsidR="00214AE8" w:rsidRPr="00576562" w:rsidRDefault="00214AE8" w:rsidP="00214AE8">
            <w:pPr>
              <w:spacing w:after="160" w:line="278" w:lineRule="auto"/>
              <w:jc w:val="center"/>
              <w:rPr>
                <w:rFonts w:ascii="Georgia" w:hAnsi="Georgia"/>
                <w:color w:val="333333" w:themeColor="text1"/>
              </w:rPr>
            </w:pPr>
            <w:r w:rsidRPr="00576562">
              <w:rPr>
                <w:rFonts w:ascii="Georgia" w:hAnsi="Georgia"/>
                <w:color w:val="333333" w:themeColor="text1"/>
              </w:rPr>
              <w:t>10</w:t>
            </w:r>
          </w:p>
        </w:tc>
        <w:tc>
          <w:tcPr>
            <w:tcW w:w="8659" w:type="dxa"/>
          </w:tcPr>
          <w:p w14:paraId="797869E7" w14:textId="6B58531F" w:rsidR="00214AE8" w:rsidRPr="00576562" w:rsidRDefault="00214AE8" w:rsidP="00214AE8">
            <w:pPr>
              <w:spacing w:after="160" w:line="278" w:lineRule="auto"/>
              <w:rPr>
                <w:rFonts w:ascii="Georgia" w:hAnsi="Georgia"/>
              </w:rPr>
            </w:pPr>
            <w:r w:rsidRPr="00576562">
              <w:rPr>
                <w:rFonts w:ascii="Georgia" w:hAnsi="Georgia"/>
                <w:szCs w:val="22"/>
              </w:rPr>
              <w:t xml:space="preserve">Leverandøren skal indmelde ledige tider for behandlingsopstart til Regionen på den måde, som fastsættes af regionen. </w:t>
            </w:r>
          </w:p>
        </w:tc>
      </w:tr>
      <w:tr w:rsidR="00214AE8" w:rsidRPr="00576562" w14:paraId="61F1A934" w14:textId="77777777" w:rsidTr="0039420E">
        <w:tc>
          <w:tcPr>
            <w:tcW w:w="834" w:type="dxa"/>
            <w:vAlign w:val="center"/>
          </w:tcPr>
          <w:p w14:paraId="699FC26B" w14:textId="682107CF" w:rsidR="00214AE8" w:rsidRPr="00576562" w:rsidRDefault="00214AE8" w:rsidP="00214AE8">
            <w:pPr>
              <w:spacing w:after="160" w:line="278" w:lineRule="auto"/>
              <w:jc w:val="center"/>
              <w:rPr>
                <w:rFonts w:ascii="Georgia" w:hAnsi="Georgia"/>
                <w:color w:val="333333" w:themeColor="text1"/>
              </w:rPr>
            </w:pPr>
            <w:r w:rsidRPr="00576562">
              <w:rPr>
                <w:rFonts w:ascii="Georgia" w:hAnsi="Georgia"/>
                <w:color w:val="333333" w:themeColor="text1"/>
              </w:rPr>
              <w:t>11</w:t>
            </w:r>
          </w:p>
        </w:tc>
        <w:tc>
          <w:tcPr>
            <w:tcW w:w="8659" w:type="dxa"/>
          </w:tcPr>
          <w:p w14:paraId="02AB7CA7" w14:textId="7B6D3503" w:rsidR="00214AE8" w:rsidRPr="00576562" w:rsidRDefault="00214AE8" w:rsidP="00214AE8">
            <w:pPr>
              <w:spacing w:after="160" w:line="278" w:lineRule="auto"/>
              <w:rPr>
                <w:rFonts w:ascii="Georgia" w:hAnsi="Georgia"/>
                <w:szCs w:val="22"/>
              </w:rPr>
            </w:pPr>
            <w:r w:rsidRPr="00576562">
              <w:rPr>
                <w:rFonts w:ascii="Georgia" w:hAnsi="Georgia"/>
                <w:szCs w:val="22"/>
              </w:rPr>
              <w:t>Psykologer, der har fravær på grund af graviditet, barsel, adoption, børnepasning, længerevarende sygdom eller tvingende familiemæssige årsager kan hos Regionen</w:t>
            </w:r>
            <w:r>
              <w:rPr>
                <w:rFonts w:ascii="Georgia" w:hAnsi="Georgia"/>
                <w:szCs w:val="22"/>
              </w:rPr>
              <w:t xml:space="preserve"> </w:t>
            </w:r>
            <w:r w:rsidRPr="00576562">
              <w:rPr>
                <w:rFonts w:ascii="Georgia" w:hAnsi="Georgia"/>
                <w:szCs w:val="22"/>
              </w:rPr>
              <w:t xml:space="preserve">søge om godkendelse af en navngiven vikar, som midlertidigt opfylder leverandørens forpligtelser. </w:t>
            </w:r>
          </w:p>
          <w:p w14:paraId="30F27EA7" w14:textId="49AC48C1" w:rsidR="00214AE8" w:rsidRPr="00576562" w:rsidRDefault="00214AE8" w:rsidP="00403D36">
            <w:pPr>
              <w:tabs>
                <w:tab w:val="left" w:pos="4800"/>
              </w:tabs>
              <w:spacing w:after="160" w:line="278" w:lineRule="auto"/>
              <w:rPr>
                <w:rFonts w:ascii="Georgia" w:hAnsi="Georgia"/>
              </w:rPr>
            </w:pPr>
            <w:r w:rsidRPr="00576562">
              <w:rPr>
                <w:rFonts w:ascii="Georgia" w:hAnsi="Georgia"/>
                <w:szCs w:val="22"/>
              </w:rPr>
              <w:t>Godkendelse forudsætter, at den navngivne vikar opfylder de krav, der stilles i henhold til kontrakten. Dokumentation herfor skal sendes til Regionen.  Vikaren skal afholde samtalerne med borgeren inden for den kommune, som delkontrakten dækker.</w:t>
            </w:r>
          </w:p>
        </w:tc>
      </w:tr>
      <w:tr w:rsidR="00214AE8" w:rsidRPr="00576562" w14:paraId="197B67A3" w14:textId="77777777" w:rsidTr="0039420E">
        <w:tc>
          <w:tcPr>
            <w:tcW w:w="9493" w:type="dxa"/>
            <w:gridSpan w:val="2"/>
            <w:vAlign w:val="center"/>
          </w:tcPr>
          <w:p w14:paraId="3322F7E9" w14:textId="77777777" w:rsidR="00214AE8" w:rsidRDefault="00214AE8" w:rsidP="00214AE8">
            <w:pPr>
              <w:spacing w:after="160" w:line="278" w:lineRule="auto"/>
              <w:jc w:val="center"/>
              <w:rPr>
                <w:rFonts w:ascii="Georgia" w:hAnsi="Georgia"/>
                <w:b/>
                <w:bCs/>
                <w:color w:val="333333" w:themeColor="text1"/>
              </w:rPr>
            </w:pPr>
          </w:p>
          <w:p w14:paraId="726EA34B" w14:textId="33BA0EC6" w:rsidR="00214AE8" w:rsidRPr="00576562" w:rsidRDefault="00214AE8" w:rsidP="00214AE8">
            <w:pPr>
              <w:spacing w:after="160" w:line="278" w:lineRule="auto"/>
              <w:jc w:val="center"/>
              <w:rPr>
                <w:rFonts w:ascii="Georgia" w:hAnsi="Georgia"/>
                <w:b/>
                <w:bCs/>
                <w:color w:val="333333" w:themeColor="text1"/>
              </w:rPr>
            </w:pPr>
            <w:r w:rsidRPr="00576562">
              <w:rPr>
                <w:rFonts w:ascii="Georgia" w:hAnsi="Georgia"/>
                <w:b/>
                <w:bCs/>
                <w:color w:val="333333" w:themeColor="text1"/>
              </w:rPr>
              <w:t>Elektroniske systemer og korrespondance</w:t>
            </w:r>
          </w:p>
        </w:tc>
      </w:tr>
      <w:tr w:rsidR="00214AE8" w:rsidRPr="00576562" w14:paraId="55986469" w14:textId="77777777" w:rsidTr="0039420E">
        <w:tc>
          <w:tcPr>
            <w:tcW w:w="834" w:type="dxa"/>
            <w:vAlign w:val="center"/>
          </w:tcPr>
          <w:p w14:paraId="6172C09C" w14:textId="5B2EC7EC" w:rsidR="00214AE8" w:rsidRPr="00576562" w:rsidRDefault="00214AE8" w:rsidP="00214AE8">
            <w:pPr>
              <w:spacing w:after="160" w:line="278" w:lineRule="auto"/>
              <w:jc w:val="center"/>
              <w:rPr>
                <w:rFonts w:ascii="Georgia" w:hAnsi="Georgia"/>
                <w:color w:val="333333" w:themeColor="text1"/>
                <w:szCs w:val="22"/>
              </w:rPr>
            </w:pPr>
            <w:r w:rsidRPr="00576562">
              <w:rPr>
                <w:rFonts w:ascii="Georgia" w:hAnsi="Georgia"/>
                <w:color w:val="333333" w:themeColor="text1"/>
                <w:szCs w:val="22"/>
              </w:rPr>
              <w:t>12</w:t>
            </w:r>
          </w:p>
        </w:tc>
        <w:tc>
          <w:tcPr>
            <w:tcW w:w="8659" w:type="dxa"/>
          </w:tcPr>
          <w:p w14:paraId="015E6555" w14:textId="7FD4B82D" w:rsidR="00214AE8" w:rsidRPr="00561F78" w:rsidRDefault="00214AE8" w:rsidP="00214AE8">
            <w:pPr>
              <w:spacing w:after="160" w:line="278" w:lineRule="auto"/>
              <w:rPr>
                <w:rFonts w:ascii="Georgia" w:hAnsi="Georgia"/>
                <w:szCs w:val="22"/>
              </w:rPr>
            </w:pPr>
            <w:r>
              <w:rPr>
                <w:rFonts w:ascii="Georgia" w:hAnsi="Georgia"/>
                <w:szCs w:val="22"/>
              </w:rPr>
              <w:t>Leverandøren</w:t>
            </w:r>
            <w:r w:rsidRPr="00561F78">
              <w:rPr>
                <w:rFonts w:ascii="Georgia" w:hAnsi="Georgia"/>
                <w:szCs w:val="22"/>
              </w:rPr>
              <w:t xml:space="preserve"> skal kunne modtage og sende relevante elektroniske beskeder, i henhold til de gældende </w:t>
            </w:r>
            <w:proofErr w:type="spellStart"/>
            <w:r w:rsidRPr="00561F78">
              <w:rPr>
                <w:rFonts w:ascii="Georgia" w:hAnsi="Georgia"/>
                <w:szCs w:val="22"/>
              </w:rPr>
              <w:t>MedCom</w:t>
            </w:r>
            <w:proofErr w:type="spellEnd"/>
            <w:r w:rsidRPr="00561F78">
              <w:rPr>
                <w:rFonts w:ascii="Georgia" w:hAnsi="Georgia"/>
                <w:szCs w:val="22"/>
              </w:rPr>
              <w:t xml:space="preserve">-standarder. Det betyder, at </w:t>
            </w:r>
            <w:r>
              <w:rPr>
                <w:rFonts w:ascii="Georgia" w:hAnsi="Georgia"/>
                <w:szCs w:val="22"/>
              </w:rPr>
              <w:t>Leverandøren</w:t>
            </w:r>
            <w:r w:rsidRPr="00561F78">
              <w:rPr>
                <w:rFonts w:ascii="Georgia" w:hAnsi="Georgia"/>
                <w:szCs w:val="22"/>
              </w:rPr>
              <w:t xml:space="preserve">s it-system skal certificeres af </w:t>
            </w:r>
            <w:proofErr w:type="spellStart"/>
            <w:r w:rsidRPr="00561F78">
              <w:rPr>
                <w:rFonts w:ascii="Georgia" w:hAnsi="Georgia"/>
                <w:szCs w:val="22"/>
              </w:rPr>
              <w:t>MedCom</w:t>
            </w:r>
            <w:proofErr w:type="spellEnd"/>
            <w:r w:rsidRPr="00561F78">
              <w:rPr>
                <w:rFonts w:ascii="Georgia" w:hAnsi="Georgia"/>
                <w:szCs w:val="22"/>
              </w:rPr>
              <w:t xml:space="preserve">, før udveksling kan begynde. Kunden accepterer ikke, at der kommunikeres per e-mail, fax eller lignende; således skal Psykologens it-system fx også kunne modtage korrespondancer og vedhæftede filer via den relevante </w:t>
            </w:r>
            <w:proofErr w:type="spellStart"/>
            <w:r w:rsidRPr="00561F78">
              <w:rPr>
                <w:rFonts w:ascii="Georgia" w:hAnsi="Georgia"/>
                <w:szCs w:val="22"/>
              </w:rPr>
              <w:t>MedCom</w:t>
            </w:r>
            <w:proofErr w:type="spellEnd"/>
            <w:r w:rsidRPr="00561F78">
              <w:rPr>
                <w:rFonts w:ascii="Georgia" w:hAnsi="Georgia"/>
                <w:szCs w:val="22"/>
              </w:rPr>
              <w:t xml:space="preserve"> Standard.</w:t>
            </w:r>
          </w:p>
          <w:p w14:paraId="1D6225B4" w14:textId="77777777" w:rsidR="00214AE8" w:rsidRPr="00561F78" w:rsidRDefault="00214AE8" w:rsidP="00214AE8">
            <w:pPr>
              <w:spacing w:after="160" w:line="278" w:lineRule="auto"/>
              <w:rPr>
                <w:rFonts w:ascii="Georgia" w:hAnsi="Georgia"/>
                <w:szCs w:val="22"/>
              </w:rPr>
            </w:pPr>
            <w:r w:rsidRPr="00561F78">
              <w:rPr>
                <w:rFonts w:ascii="Georgia" w:hAnsi="Georgia"/>
                <w:szCs w:val="22"/>
              </w:rPr>
              <w:t xml:space="preserve">Psykologen skal kunne modtage og sende elektroniske REF10/XREF10-henvisninger, i henhold til de gældende </w:t>
            </w:r>
            <w:proofErr w:type="spellStart"/>
            <w:r w:rsidRPr="00561F78">
              <w:rPr>
                <w:rFonts w:ascii="Georgia" w:hAnsi="Georgia"/>
                <w:szCs w:val="22"/>
              </w:rPr>
              <w:t>MedCom</w:t>
            </w:r>
            <w:proofErr w:type="spellEnd"/>
            <w:r w:rsidRPr="00561F78">
              <w:rPr>
                <w:rFonts w:ascii="Georgia" w:hAnsi="Georgia"/>
                <w:szCs w:val="22"/>
              </w:rPr>
              <w:t>-standarder.</w:t>
            </w:r>
          </w:p>
          <w:p w14:paraId="594D2A3B" w14:textId="77777777" w:rsidR="00214AE8" w:rsidRPr="00561F78" w:rsidRDefault="00214AE8" w:rsidP="00214AE8">
            <w:pPr>
              <w:spacing w:after="160" w:line="278" w:lineRule="auto"/>
              <w:rPr>
                <w:rFonts w:ascii="Georgia" w:hAnsi="Georgia"/>
                <w:szCs w:val="22"/>
              </w:rPr>
            </w:pPr>
            <w:r w:rsidRPr="00561F78">
              <w:rPr>
                <w:rFonts w:ascii="Georgia" w:hAnsi="Georgia"/>
                <w:szCs w:val="22"/>
              </w:rPr>
              <w:t>Herunder skal Leverandøren kunne:</w:t>
            </w:r>
          </w:p>
          <w:p w14:paraId="0059F57D" w14:textId="77777777" w:rsidR="00214AE8" w:rsidRPr="00561F78" w:rsidRDefault="00214AE8" w:rsidP="00214AE8">
            <w:pPr>
              <w:pStyle w:val="Opstilling-punkttegn"/>
            </w:pPr>
            <w:r w:rsidRPr="00561F78">
              <w:t>Modtage REF10/XREF10 (psykologhenvisninger)</w:t>
            </w:r>
          </w:p>
          <w:p w14:paraId="162B6254" w14:textId="179B8B90" w:rsidR="00214AE8" w:rsidRPr="00561F78" w:rsidRDefault="00214AE8" w:rsidP="00214AE8">
            <w:pPr>
              <w:pStyle w:val="Opstilling-punkttegn"/>
            </w:pPr>
            <w:r w:rsidRPr="00561F78">
              <w:t>Modtage videresendt/</w:t>
            </w:r>
            <w:proofErr w:type="spellStart"/>
            <w:r w:rsidRPr="00561F78">
              <w:t>omvisiteret</w:t>
            </w:r>
            <w:proofErr w:type="spellEnd"/>
            <w:r w:rsidRPr="00561F78">
              <w:t xml:space="preserve"> henvisning REF10/XREF10</w:t>
            </w:r>
          </w:p>
          <w:p w14:paraId="1967E08C" w14:textId="77777777" w:rsidR="00214AE8" w:rsidRPr="00561F78" w:rsidRDefault="00214AE8" w:rsidP="00214AE8">
            <w:pPr>
              <w:pStyle w:val="Opstilling-punkttegn"/>
            </w:pPr>
            <w:r w:rsidRPr="00561F78">
              <w:t>Modtage/afsende korrespondancemeddelelser DIS91/XDIS91 med bilag (BIN01)</w:t>
            </w:r>
          </w:p>
          <w:p w14:paraId="411E2D43" w14:textId="7CC1CDA5" w:rsidR="00214AE8" w:rsidRPr="003A64CF" w:rsidRDefault="00214AE8" w:rsidP="003A64CF">
            <w:pPr>
              <w:pStyle w:val="Opstilling-punkttegn"/>
            </w:pPr>
            <w:r w:rsidRPr="00561F78">
              <w:t xml:space="preserve">Afsende epikriser/udskrivningsbrev DIS10 til regionen og </w:t>
            </w:r>
            <w:r w:rsidRPr="003A64CF">
              <w:t>til egen læge</w:t>
            </w:r>
          </w:p>
          <w:p w14:paraId="3DBB3D89" w14:textId="77777777" w:rsidR="00214AE8" w:rsidRPr="00561F78" w:rsidRDefault="00214AE8" w:rsidP="00214AE8">
            <w:pPr>
              <w:pStyle w:val="Opstilling-punkttegn"/>
            </w:pPr>
            <w:r w:rsidRPr="00561F78">
              <w:t>Modtage CTL01 Den gode negative VANS kvittering (</w:t>
            </w:r>
            <w:proofErr w:type="spellStart"/>
            <w:r w:rsidRPr="00561F78">
              <w:t>NegativeVansReceipt</w:t>
            </w:r>
            <w:proofErr w:type="spellEnd"/>
            <w:r w:rsidRPr="00561F78">
              <w:t>)</w:t>
            </w:r>
          </w:p>
          <w:p w14:paraId="533486C9" w14:textId="77777777" w:rsidR="00214AE8" w:rsidRPr="00561F78" w:rsidRDefault="00214AE8" w:rsidP="00214AE8">
            <w:pPr>
              <w:pStyle w:val="Opstilling-punkttegn"/>
            </w:pPr>
            <w:r w:rsidRPr="00561F78">
              <w:t>Sende/modtage CTL02 Den gode negative kvittering (</w:t>
            </w:r>
            <w:proofErr w:type="spellStart"/>
            <w:r w:rsidRPr="00561F78">
              <w:t>NegativeReceipt</w:t>
            </w:r>
            <w:proofErr w:type="spellEnd"/>
            <w:r w:rsidRPr="00561F78">
              <w:t>)</w:t>
            </w:r>
          </w:p>
          <w:p w14:paraId="2123BAF1" w14:textId="77777777" w:rsidR="00214AE8" w:rsidRPr="00561F78" w:rsidRDefault="00214AE8" w:rsidP="00214AE8">
            <w:pPr>
              <w:pStyle w:val="Opstilling-punkttegn"/>
            </w:pPr>
            <w:r w:rsidRPr="00561F78">
              <w:t>Sende/modtage CTL03Den gode positive kvittering (</w:t>
            </w:r>
            <w:proofErr w:type="spellStart"/>
            <w:r w:rsidRPr="00561F78">
              <w:t>PositiveReceipt</w:t>
            </w:r>
            <w:proofErr w:type="spellEnd"/>
            <w:r w:rsidRPr="00561F78">
              <w:t>)</w:t>
            </w:r>
          </w:p>
          <w:p w14:paraId="0A540D8C" w14:textId="210B7D8E" w:rsidR="00214AE8" w:rsidRPr="00576562" w:rsidRDefault="00214AE8" w:rsidP="00214AE8">
            <w:pPr>
              <w:spacing w:after="160" w:line="278" w:lineRule="auto"/>
              <w:rPr>
                <w:rFonts w:ascii="Georgia" w:hAnsi="Georgia"/>
                <w:szCs w:val="22"/>
              </w:rPr>
            </w:pPr>
          </w:p>
        </w:tc>
      </w:tr>
      <w:tr w:rsidR="00214AE8" w:rsidRPr="00576562" w14:paraId="53ADC33F" w14:textId="77777777" w:rsidTr="0039420E">
        <w:tc>
          <w:tcPr>
            <w:tcW w:w="834" w:type="dxa"/>
            <w:vAlign w:val="center"/>
          </w:tcPr>
          <w:p w14:paraId="064590D5" w14:textId="7AEFF200" w:rsidR="00214AE8" w:rsidRPr="00576562" w:rsidRDefault="00214AE8" w:rsidP="00214AE8">
            <w:pPr>
              <w:spacing w:after="160" w:line="278" w:lineRule="auto"/>
              <w:rPr>
                <w:rFonts w:ascii="Georgia" w:hAnsi="Georgia"/>
                <w:color w:val="333333" w:themeColor="text1"/>
              </w:rPr>
            </w:pPr>
            <w:r>
              <w:rPr>
                <w:rFonts w:ascii="Georgia" w:hAnsi="Georgia"/>
                <w:color w:val="333333" w:themeColor="text1"/>
              </w:rPr>
              <w:t>13</w:t>
            </w:r>
          </w:p>
        </w:tc>
        <w:tc>
          <w:tcPr>
            <w:tcW w:w="8659" w:type="dxa"/>
          </w:tcPr>
          <w:p w14:paraId="66C293ED" w14:textId="77777777" w:rsidR="00214AE8" w:rsidRDefault="00214AE8" w:rsidP="00214AE8">
            <w:pPr>
              <w:spacing w:after="160" w:line="278" w:lineRule="auto"/>
              <w:rPr>
                <w:rFonts w:ascii="Georgia" w:hAnsi="Georgia"/>
                <w:szCs w:val="22"/>
              </w:rPr>
            </w:pPr>
            <w:r w:rsidRPr="00576562">
              <w:rPr>
                <w:rFonts w:ascii="Georgia" w:hAnsi="Georgia"/>
                <w:szCs w:val="22"/>
              </w:rPr>
              <w:t>Leverandøren skal journalføre elektronisk</w:t>
            </w:r>
            <w:r>
              <w:rPr>
                <w:rFonts w:ascii="Georgia" w:hAnsi="Georgia"/>
                <w:szCs w:val="22"/>
              </w:rPr>
              <w:t xml:space="preserve"> efter hver konsultation</w:t>
            </w:r>
            <w:r w:rsidRPr="00576562">
              <w:rPr>
                <w:rFonts w:ascii="Georgia" w:hAnsi="Georgia"/>
                <w:szCs w:val="22"/>
              </w:rPr>
              <w:t xml:space="preserve"> i henhold til de enhver tid gældende krav til psykologers journalføring. </w:t>
            </w:r>
          </w:p>
          <w:p w14:paraId="1838CCBA" w14:textId="77777777" w:rsidR="00403D36" w:rsidRDefault="00214AE8" w:rsidP="00403D36">
            <w:pPr>
              <w:spacing w:after="160" w:line="278" w:lineRule="auto"/>
              <w:rPr>
                <w:rFonts w:ascii="Georgia" w:hAnsi="Georgia"/>
              </w:rPr>
            </w:pPr>
            <w:r>
              <w:rPr>
                <w:rFonts w:ascii="Georgia" w:hAnsi="Georgia"/>
              </w:rPr>
              <w:t xml:space="preserve">Leverandørens </w:t>
            </w:r>
            <w:r w:rsidRPr="00561F78">
              <w:rPr>
                <w:rFonts w:ascii="Georgia" w:hAnsi="Georgia"/>
              </w:rPr>
              <w:t>IT-system skal understøtte integration til Sundhedsvæsenets Organisationsregister (SOR) samt løbende synkronisering og opdatering af relevante organisations-, adresse- og identifikationsdata, herunder SOR-</w:t>
            </w:r>
            <w:proofErr w:type="gramStart"/>
            <w:r w:rsidRPr="00561F78">
              <w:rPr>
                <w:rFonts w:ascii="Georgia" w:hAnsi="Georgia"/>
              </w:rPr>
              <w:t>ID,,</w:t>
            </w:r>
            <w:proofErr w:type="gramEnd"/>
            <w:r w:rsidRPr="00561F78">
              <w:rPr>
                <w:rFonts w:ascii="Georgia" w:hAnsi="Georgia"/>
              </w:rPr>
              <w:t xml:space="preserve"> lokationsnummer og tilknyttede </w:t>
            </w:r>
            <w:proofErr w:type="spellStart"/>
            <w:r w:rsidRPr="00561F78">
              <w:rPr>
                <w:rFonts w:ascii="Georgia" w:hAnsi="Georgia"/>
              </w:rPr>
              <w:t>MedCom</w:t>
            </w:r>
            <w:proofErr w:type="spellEnd"/>
            <w:r w:rsidRPr="00561F78">
              <w:rPr>
                <w:rFonts w:ascii="Georgia" w:hAnsi="Georgia"/>
              </w:rPr>
              <w:t>-kommunikationsoplysninger.</w:t>
            </w:r>
          </w:p>
          <w:p w14:paraId="5A275447" w14:textId="0C2C3D50" w:rsidR="00403D36" w:rsidRDefault="00403D36" w:rsidP="00403D36">
            <w:pPr>
              <w:spacing w:after="160" w:line="278" w:lineRule="auto"/>
              <w:rPr>
                <w:rFonts w:ascii="Georgia" w:hAnsi="Georgia"/>
                <w:szCs w:val="22"/>
              </w:rPr>
            </w:pPr>
            <w:r w:rsidRPr="00576562">
              <w:rPr>
                <w:rFonts w:ascii="Georgia" w:hAnsi="Georgia"/>
                <w:szCs w:val="22"/>
              </w:rPr>
              <w:t xml:space="preserve">Leverandøren skal være registreret i Sundhedsvæsenets Organisationsregister (SOR) og have et lokationsnummer. </w:t>
            </w:r>
            <w:r>
              <w:rPr>
                <w:rFonts w:ascii="Georgia" w:hAnsi="Georgia"/>
                <w:szCs w:val="22"/>
              </w:rPr>
              <w:t>L</w:t>
            </w:r>
            <w:r w:rsidRPr="00576562">
              <w:rPr>
                <w:rFonts w:ascii="Georgia" w:hAnsi="Georgia"/>
                <w:szCs w:val="22"/>
              </w:rPr>
              <w:t>everandøren skal skriftligt fremsende disse oplysninger straks ved Regionens forespørgsel herom.</w:t>
            </w:r>
            <w:r>
              <w:rPr>
                <w:rFonts w:ascii="Georgia" w:hAnsi="Georgia"/>
                <w:szCs w:val="22"/>
              </w:rPr>
              <w:t xml:space="preserve"> </w:t>
            </w:r>
          </w:p>
          <w:p w14:paraId="306368BE" w14:textId="77777777" w:rsidR="00214AE8" w:rsidRPr="00561F78" w:rsidRDefault="00214AE8" w:rsidP="00214AE8">
            <w:pPr>
              <w:spacing w:after="160" w:line="278" w:lineRule="auto"/>
              <w:rPr>
                <w:rFonts w:ascii="Georgia" w:hAnsi="Georgia"/>
              </w:rPr>
            </w:pPr>
            <w:r w:rsidRPr="00561F78">
              <w:rPr>
                <w:rFonts w:ascii="Georgia" w:hAnsi="Georgia"/>
              </w:rPr>
              <w:t xml:space="preserve">Systemet skal sikre, at </w:t>
            </w:r>
            <w:proofErr w:type="spellStart"/>
            <w:r w:rsidRPr="00561F78">
              <w:rPr>
                <w:rFonts w:ascii="Georgia" w:hAnsi="Georgia"/>
              </w:rPr>
              <w:t>MedCom</w:t>
            </w:r>
            <w:proofErr w:type="spellEnd"/>
            <w:r w:rsidRPr="00561F78">
              <w:rPr>
                <w:rFonts w:ascii="Georgia" w:hAnsi="Georgia"/>
              </w:rPr>
              <w:t xml:space="preserve">-kommunikation til enhver tid anvender opdaterede og gyldige modtageroplysninger i henhold til gældende nationale registre og </w:t>
            </w:r>
            <w:proofErr w:type="spellStart"/>
            <w:r w:rsidRPr="00561F78">
              <w:rPr>
                <w:rFonts w:ascii="Georgia" w:hAnsi="Georgia"/>
              </w:rPr>
              <w:t>MedCom</w:t>
            </w:r>
            <w:proofErr w:type="spellEnd"/>
            <w:r w:rsidRPr="00561F78">
              <w:rPr>
                <w:rFonts w:ascii="Georgia" w:hAnsi="Georgia"/>
              </w:rPr>
              <w:t>-standarder.</w:t>
            </w:r>
          </w:p>
          <w:p w14:paraId="35D1FB98" w14:textId="70B60F3F" w:rsidR="00214AE8" w:rsidRPr="00576562" w:rsidRDefault="00214AE8" w:rsidP="00214AE8">
            <w:pPr>
              <w:spacing w:after="160" w:line="278" w:lineRule="auto"/>
              <w:rPr>
                <w:rFonts w:ascii="Georgia" w:hAnsi="Georgia"/>
              </w:rPr>
            </w:pPr>
            <w:r w:rsidRPr="00561F78">
              <w:rPr>
                <w:rFonts w:ascii="Georgia" w:hAnsi="Georgia"/>
              </w:rPr>
              <w:t>Kommunikationen sendes via en VANS leverandør.</w:t>
            </w:r>
          </w:p>
        </w:tc>
      </w:tr>
      <w:tr w:rsidR="00214AE8" w:rsidRPr="00576562" w14:paraId="419EF9DF" w14:textId="77777777" w:rsidTr="0039420E">
        <w:tc>
          <w:tcPr>
            <w:tcW w:w="834" w:type="dxa"/>
            <w:vAlign w:val="center"/>
          </w:tcPr>
          <w:p w14:paraId="5A63CDEC" w14:textId="32D60947" w:rsidR="00214AE8" w:rsidRPr="00576562" w:rsidRDefault="00214AE8" w:rsidP="00214AE8">
            <w:pPr>
              <w:spacing w:after="160" w:line="278" w:lineRule="auto"/>
              <w:jc w:val="center"/>
              <w:rPr>
                <w:rFonts w:ascii="Georgia" w:hAnsi="Georgia"/>
                <w:color w:val="333333" w:themeColor="text1"/>
              </w:rPr>
            </w:pPr>
            <w:r w:rsidRPr="00576562">
              <w:rPr>
                <w:rFonts w:ascii="Georgia" w:hAnsi="Georgia"/>
                <w:color w:val="333333" w:themeColor="text1"/>
              </w:rPr>
              <w:t>1</w:t>
            </w:r>
            <w:r>
              <w:rPr>
                <w:rFonts w:ascii="Georgia" w:hAnsi="Georgia"/>
                <w:color w:val="333333" w:themeColor="text1"/>
              </w:rPr>
              <w:t>4</w:t>
            </w:r>
          </w:p>
        </w:tc>
        <w:tc>
          <w:tcPr>
            <w:tcW w:w="8659" w:type="dxa"/>
          </w:tcPr>
          <w:p w14:paraId="41DFCBEC" w14:textId="4B2D42A8" w:rsidR="00214AE8" w:rsidRPr="00576562" w:rsidRDefault="00214AE8" w:rsidP="00214AE8">
            <w:pPr>
              <w:spacing w:after="160" w:line="278" w:lineRule="auto"/>
              <w:rPr>
                <w:rFonts w:ascii="Georgia" w:hAnsi="Georgia"/>
              </w:rPr>
            </w:pPr>
            <w:r w:rsidRPr="00576562">
              <w:rPr>
                <w:rFonts w:ascii="Georgia" w:hAnsi="Georgia"/>
                <w:szCs w:val="22"/>
              </w:rPr>
              <w:t>Leverandøren skal journalføre elektronisk</w:t>
            </w:r>
            <w:r>
              <w:rPr>
                <w:rFonts w:ascii="Georgia" w:hAnsi="Georgia"/>
                <w:szCs w:val="22"/>
              </w:rPr>
              <w:t xml:space="preserve"> efter hver konsultation</w:t>
            </w:r>
            <w:r w:rsidRPr="00576562">
              <w:rPr>
                <w:rFonts w:ascii="Georgia" w:hAnsi="Georgia"/>
                <w:szCs w:val="22"/>
              </w:rPr>
              <w:t xml:space="preserve"> i henhold til de enhver tid gældende krav til psykologers journalføring. </w:t>
            </w:r>
          </w:p>
        </w:tc>
      </w:tr>
      <w:tr w:rsidR="00F74113" w:rsidRPr="00576562" w14:paraId="0FF8A1E3" w14:textId="77777777" w:rsidTr="0039420E">
        <w:tc>
          <w:tcPr>
            <w:tcW w:w="834" w:type="dxa"/>
            <w:vAlign w:val="center"/>
          </w:tcPr>
          <w:p w14:paraId="50D86696" w14:textId="77777777" w:rsidR="00F74113" w:rsidRPr="00576562" w:rsidRDefault="00F74113" w:rsidP="00214AE8">
            <w:pPr>
              <w:spacing w:after="160" w:line="278" w:lineRule="auto"/>
              <w:jc w:val="center"/>
              <w:rPr>
                <w:rFonts w:ascii="Georgia" w:hAnsi="Georgia"/>
                <w:color w:val="333333" w:themeColor="text1"/>
              </w:rPr>
            </w:pPr>
          </w:p>
        </w:tc>
        <w:tc>
          <w:tcPr>
            <w:tcW w:w="8659" w:type="dxa"/>
          </w:tcPr>
          <w:p w14:paraId="5B9454D0" w14:textId="1EA966C1" w:rsidR="00F74113" w:rsidRPr="00F74113" w:rsidRDefault="00F74113" w:rsidP="00F74113">
            <w:pPr>
              <w:spacing w:after="160" w:line="278" w:lineRule="auto"/>
              <w:rPr>
                <w:rFonts w:ascii="Georgia" w:hAnsi="Georgia"/>
                <w:b/>
                <w:bCs/>
              </w:rPr>
            </w:pPr>
            <w:r w:rsidRPr="00F74113">
              <w:rPr>
                <w:rFonts w:ascii="Georgia" w:hAnsi="Georgia"/>
                <w:b/>
                <w:bCs/>
              </w:rPr>
              <w:t>SEB-login og kapacitetsindrapportering</w:t>
            </w:r>
          </w:p>
          <w:p w14:paraId="6486A1D4" w14:textId="667D127B" w:rsidR="00F74113" w:rsidRPr="00F74113" w:rsidRDefault="00F74113" w:rsidP="00F74113">
            <w:pPr>
              <w:spacing w:after="160" w:line="278" w:lineRule="auto"/>
              <w:rPr>
                <w:rFonts w:ascii="Georgia" w:hAnsi="Georgia"/>
              </w:rPr>
            </w:pPr>
            <w:r>
              <w:rPr>
                <w:rFonts w:ascii="Georgia" w:hAnsi="Georgia"/>
              </w:rPr>
              <w:t xml:space="preserve">Leverandøren </w:t>
            </w:r>
            <w:r w:rsidRPr="00F74113">
              <w:rPr>
                <w:rFonts w:ascii="Georgia" w:hAnsi="Georgia"/>
              </w:rPr>
              <w:t xml:space="preserve">skal tilgå regionens kapacitet- og bookingsystem med sikkert login, Sundhedsvæsenets Elektroniske Brugerstyring (SEB-login), autentificeres </w:t>
            </w:r>
            <w:r w:rsidRPr="00F74113">
              <w:rPr>
                <w:rFonts w:ascii="Georgia" w:hAnsi="Georgia"/>
              </w:rPr>
              <w:lastRenderedPageBreak/>
              <w:t xml:space="preserve">med </w:t>
            </w:r>
            <w:proofErr w:type="spellStart"/>
            <w:r w:rsidRPr="00F74113">
              <w:rPr>
                <w:rFonts w:ascii="Georgia" w:hAnsi="Georgia"/>
              </w:rPr>
              <w:t>MitID</w:t>
            </w:r>
            <w:proofErr w:type="spellEnd"/>
            <w:r w:rsidRPr="00F74113">
              <w:rPr>
                <w:rFonts w:ascii="Georgia" w:hAnsi="Georgia"/>
              </w:rPr>
              <w:t xml:space="preserve"> Erhverv, som sikrer entydig identifikation af den specifikke</w:t>
            </w:r>
            <w:r>
              <w:rPr>
                <w:rFonts w:ascii="Georgia" w:hAnsi="Georgia"/>
              </w:rPr>
              <w:t xml:space="preserve"> leverandør</w:t>
            </w:r>
            <w:r w:rsidRPr="00F74113">
              <w:rPr>
                <w:rFonts w:ascii="Georgia" w:hAnsi="Georgia"/>
              </w:rPr>
              <w:t>.</w:t>
            </w:r>
          </w:p>
          <w:p w14:paraId="1BFB1BEF" w14:textId="2AA32E70" w:rsidR="00F74113" w:rsidRPr="00F74113" w:rsidRDefault="00F74113" w:rsidP="00F74113">
            <w:pPr>
              <w:spacing w:after="160" w:line="278" w:lineRule="auto"/>
              <w:rPr>
                <w:rFonts w:ascii="Georgia" w:hAnsi="Georgia"/>
              </w:rPr>
            </w:pPr>
            <w:r w:rsidRPr="00F74113">
              <w:rPr>
                <w:rFonts w:ascii="Georgia" w:hAnsi="Georgia"/>
              </w:rPr>
              <w:t xml:space="preserve">Som en del af samarbejdet skal psykologen løbende indrapportere sin tilgængelige kapacitet i form af ledige tider i systemet. Disse tider stilles til rådighed for regionen, som herefter kan booke borgere direkte i psykologens indrapporterede ledige tider. Regionen sender </w:t>
            </w:r>
            <w:r>
              <w:rPr>
                <w:rFonts w:ascii="Georgia" w:hAnsi="Georgia"/>
              </w:rPr>
              <w:t>e</w:t>
            </w:r>
            <w:r w:rsidRPr="00F74113">
              <w:rPr>
                <w:rFonts w:ascii="Georgia" w:hAnsi="Georgia"/>
              </w:rPr>
              <w:t xml:space="preserve">n </w:t>
            </w:r>
            <w:proofErr w:type="spellStart"/>
            <w:r w:rsidRPr="00F74113">
              <w:rPr>
                <w:rFonts w:ascii="Georgia" w:hAnsi="Georgia"/>
              </w:rPr>
              <w:t>Medcom</w:t>
            </w:r>
            <w:proofErr w:type="spellEnd"/>
            <w:r w:rsidRPr="00F74113">
              <w:rPr>
                <w:rFonts w:ascii="Georgia" w:hAnsi="Georgia"/>
              </w:rPr>
              <w:t xml:space="preserve"> meddelelse direkte til </w:t>
            </w:r>
            <w:r>
              <w:rPr>
                <w:rFonts w:ascii="Georgia" w:hAnsi="Georgia"/>
              </w:rPr>
              <w:t>leverandørens</w:t>
            </w:r>
            <w:r w:rsidRPr="00F74113">
              <w:rPr>
                <w:rFonts w:ascii="Georgia" w:hAnsi="Georgia"/>
              </w:rPr>
              <w:t xml:space="preserve"> system</w:t>
            </w:r>
            <w:r>
              <w:rPr>
                <w:rFonts w:ascii="Georgia" w:hAnsi="Georgia"/>
              </w:rPr>
              <w:t>.</w:t>
            </w:r>
          </w:p>
          <w:p w14:paraId="0B6B521B" w14:textId="77777777" w:rsidR="00F74113" w:rsidRPr="00F74113" w:rsidRDefault="00F74113" w:rsidP="00F74113">
            <w:pPr>
              <w:spacing w:after="160" w:line="278" w:lineRule="auto"/>
              <w:rPr>
                <w:rFonts w:ascii="Georgia" w:hAnsi="Georgia"/>
              </w:rPr>
            </w:pPr>
            <w:r w:rsidRPr="00F74113">
              <w:rPr>
                <w:rFonts w:ascii="Georgia" w:hAnsi="Georgia"/>
              </w:rPr>
              <w:t>Systemet understøtter:</w:t>
            </w:r>
          </w:p>
          <w:p w14:paraId="2F3984B7" w14:textId="77777777" w:rsidR="00F74113" w:rsidRPr="00F74113" w:rsidRDefault="00F74113" w:rsidP="00F74113">
            <w:pPr>
              <w:numPr>
                <w:ilvl w:val="0"/>
                <w:numId w:val="41"/>
              </w:numPr>
              <w:spacing w:after="160" w:line="278" w:lineRule="auto"/>
              <w:rPr>
                <w:rFonts w:ascii="Georgia" w:hAnsi="Georgia"/>
              </w:rPr>
            </w:pPr>
            <w:r w:rsidRPr="00F74113">
              <w:rPr>
                <w:rFonts w:ascii="Georgia" w:hAnsi="Georgia"/>
              </w:rPr>
              <w:t>indrapportering og opdatering af ledig kapacitet</w:t>
            </w:r>
          </w:p>
          <w:p w14:paraId="4CA52F14" w14:textId="2C935993" w:rsidR="00F74113" w:rsidRPr="00F74113" w:rsidRDefault="00F74113" w:rsidP="00F74113">
            <w:pPr>
              <w:numPr>
                <w:ilvl w:val="0"/>
                <w:numId w:val="41"/>
              </w:numPr>
              <w:spacing w:after="160" w:line="278" w:lineRule="auto"/>
              <w:rPr>
                <w:rFonts w:ascii="Georgia" w:hAnsi="Georgia"/>
              </w:rPr>
            </w:pPr>
            <w:r w:rsidRPr="00F74113">
              <w:rPr>
                <w:rFonts w:ascii="Georgia" w:hAnsi="Georgia"/>
              </w:rPr>
              <w:t xml:space="preserve">modtagelse og håndtering af bookinger foretaget af </w:t>
            </w:r>
            <w:r>
              <w:rPr>
                <w:rFonts w:ascii="Georgia" w:hAnsi="Georgia"/>
              </w:rPr>
              <w:t>R</w:t>
            </w:r>
            <w:r w:rsidRPr="00F74113">
              <w:rPr>
                <w:rFonts w:ascii="Georgia" w:hAnsi="Georgia"/>
              </w:rPr>
              <w:t>egionen</w:t>
            </w:r>
          </w:p>
          <w:p w14:paraId="18E478BD" w14:textId="77777777" w:rsidR="00F74113" w:rsidRPr="00576562" w:rsidRDefault="00F74113" w:rsidP="00214AE8">
            <w:pPr>
              <w:spacing w:after="160" w:line="278" w:lineRule="auto"/>
              <w:rPr>
                <w:rFonts w:ascii="Georgia" w:hAnsi="Georgia"/>
              </w:rPr>
            </w:pPr>
          </w:p>
        </w:tc>
      </w:tr>
      <w:tr w:rsidR="00214AE8" w:rsidRPr="00576562" w14:paraId="76937684" w14:textId="77777777" w:rsidTr="0039420E">
        <w:tc>
          <w:tcPr>
            <w:tcW w:w="834" w:type="dxa"/>
            <w:vAlign w:val="center"/>
          </w:tcPr>
          <w:p w14:paraId="525104F5" w14:textId="106166E7" w:rsidR="00214AE8" w:rsidRPr="00576562" w:rsidRDefault="00214AE8" w:rsidP="00214AE8">
            <w:pPr>
              <w:spacing w:after="160" w:line="278" w:lineRule="auto"/>
              <w:jc w:val="center"/>
              <w:rPr>
                <w:rFonts w:ascii="Georgia" w:hAnsi="Georgia"/>
                <w:color w:val="333333" w:themeColor="text1"/>
                <w:szCs w:val="22"/>
              </w:rPr>
            </w:pPr>
            <w:r w:rsidRPr="00576562">
              <w:rPr>
                <w:rFonts w:ascii="Georgia" w:hAnsi="Georgia"/>
                <w:color w:val="333333" w:themeColor="text1"/>
                <w:szCs w:val="22"/>
              </w:rPr>
              <w:lastRenderedPageBreak/>
              <w:t>1</w:t>
            </w:r>
            <w:r>
              <w:rPr>
                <w:rFonts w:ascii="Georgia" w:hAnsi="Georgia"/>
                <w:color w:val="333333" w:themeColor="text1"/>
                <w:szCs w:val="22"/>
              </w:rPr>
              <w:t>5</w:t>
            </w:r>
          </w:p>
        </w:tc>
        <w:tc>
          <w:tcPr>
            <w:tcW w:w="8659" w:type="dxa"/>
          </w:tcPr>
          <w:p w14:paraId="4624385F" w14:textId="5EF3A270" w:rsidR="00214AE8" w:rsidRPr="00576562" w:rsidRDefault="00C56EDB" w:rsidP="00214AE8">
            <w:pPr>
              <w:spacing w:after="160" w:line="278" w:lineRule="auto"/>
              <w:rPr>
                <w:rFonts w:ascii="Georgia" w:hAnsi="Georgia"/>
                <w:szCs w:val="22"/>
              </w:rPr>
            </w:pPr>
            <w:proofErr w:type="gramStart"/>
            <w:r w:rsidRPr="0014779E">
              <w:rPr>
                <w:rFonts w:ascii="Georgia" w:hAnsi="Georgia"/>
              </w:rPr>
              <w:t>Såfremt</w:t>
            </w:r>
            <w:proofErr w:type="gramEnd"/>
            <w:r w:rsidRPr="0014779E">
              <w:rPr>
                <w:rFonts w:ascii="Georgia" w:hAnsi="Georgia"/>
              </w:rPr>
              <w:t xml:space="preserve"> Leverandøren gør brug af videokonsultation </w:t>
            </w:r>
            <w:r w:rsidRPr="00214AE8">
              <w:rPr>
                <w:rFonts w:ascii="Georgia" w:hAnsi="Georgia"/>
              </w:rPr>
              <w:t xml:space="preserve">jf. muligheden i krav </w:t>
            </w:r>
            <w:r>
              <w:rPr>
                <w:rFonts w:ascii="Georgia" w:hAnsi="Georgia"/>
              </w:rPr>
              <w:t>16 og 26</w:t>
            </w:r>
            <w:r w:rsidRPr="00214AE8">
              <w:rPr>
                <w:rFonts w:ascii="Georgia" w:hAnsi="Georgia"/>
              </w:rPr>
              <w:t xml:space="preserve">, </w:t>
            </w:r>
            <w:r w:rsidRPr="0014779E">
              <w:rPr>
                <w:rFonts w:ascii="Georgia" w:hAnsi="Georgia"/>
              </w:rPr>
              <w:t>skal disse leve op til gældende GDPR-regler. Leverandørens løsning skal understøtte integration til den nationale videotjeneste VDX eller anden tilsvarende sikker og nationalt godkendt videoløsning til anvendelse i sundhedsvæsenet.</w:t>
            </w:r>
          </w:p>
        </w:tc>
      </w:tr>
      <w:tr w:rsidR="00C56EDB" w:rsidRPr="00576562" w14:paraId="7C7E1938" w14:textId="77777777" w:rsidTr="0039420E">
        <w:tc>
          <w:tcPr>
            <w:tcW w:w="834" w:type="dxa"/>
            <w:vAlign w:val="center"/>
          </w:tcPr>
          <w:p w14:paraId="73E3BC7A" w14:textId="64770BF9" w:rsidR="00C56EDB" w:rsidRPr="00576562" w:rsidRDefault="00C56EDB" w:rsidP="00C56EDB">
            <w:pPr>
              <w:spacing w:after="160" w:line="278" w:lineRule="auto"/>
              <w:jc w:val="center"/>
              <w:rPr>
                <w:rFonts w:ascii="Georgia" w:hAnsi="Georgia"/>
                <w:color w:val="333333" w:themeColor="text1"/>
              </w:rPr>
            </w:pPr>
            <w:r>
              <w:rPr>
                <w:rFonts w:ascii="Georgia" w:hAnsi="Georgia"/>
                <w:color w:val="333333" w:themeColor="text1"/>
              </w:rPr>
              <w:t>16</w:t>
            </w:r>
          </w:p>
        </w:tc>
        <w:tc>
          <w:tcPr>
            <w:tcW w:w="8659" w:type="dxa"/>
          </w:tcPr>
          <w:p w14:paraId="74C58472" w14:textId="2EEDADCA" w:rsidR="00C56EDB" w:rsidRDefault="00C56EDB" w:rsidP="00C56EDB">
            <w:pPr>
              <w:spacing w:after="160" w:line="278" w:lineRule="auto"/>
              <w:rPr>
                <w:rFonts w:ascii="Georgia" w:hAnsi="Georgia"/>
                <w:bCs/>
                <w:szCs w:val="22"/>
              </w:rPr>
            </w:pPr>
            <w:r>
              <w:rPr>
                <w:rFonts w:ascii="Georgia" w:hAnsi="Georgia"/>
                <w:bCs/>
                <w:szCs w:val="22"/>
              </w:rPr>
              <w:t>L</w:t>
            </w:r>
            <w:r w:rsidRPr="00576562">
              <w:rPr>
                <w:rFonts w:ascii="Georgia" w:hAnsi="Georgia"/>
                <w:bCs/>
                <w:szCs w:val="22"/>
              </w:rPr>
              <w:t>everandøren skal ved kontraktens indgåelse have etableret egnede lokalefaciliteter inden for de geografiske grænser</w:t>
            </w:r>
            <w:r w:rsidR="00B41178">
              <w:rPr>
                <w:rFonts w:ascii="Georgia" w:hAnsi="Georgia"/>
                <w:bCs/>
                <w:szCs w:val="22"/>
              </w:rPr>
              <w:t xml:space="preserve"> af delaftalen</w:t>
            </w:r>
            <w:r>
              <w:rPr>
                <w:rFonts w:ascii="Georgia" w:hAnsi="Georgia"/>
                <w:bCs/>
                <w:szCs w:val="22"/>
              </w:rPr>
              <w:t>, jf. Kontraktbilag 2 Tilbudsblanket</w:t>
            </w:r>
            <w:r w:rsidRPr="00576562">
              <w:rPr>
                <w:rFonts w:ascii="Georgia" w:hAnsi="Georgia"/>
                <w:bCs/>
                <w:szCs w:val="22"/>
              </w:rPr>
              <w:t xml:space="preserve">. </w:t>
            </w:r>
          </w:p>
          <w:p w14:paraId="5876F2F3" w14:textId="77777777" w:rsidR="00C56EDB" w:rsidRPr="00576562" w:rsidRDefault="00C56EDB" w:rsidP="00C56EDB">
            <w:pPr>
              <w:spacing w:after="160" w:line="278" w:lineRule="auto"/>
              <w:rPr>
                <w:rFonts w:ascii="Georgia" w:hAnsi="Georgia"/>
                <w:szCs w:val="22"/>
              </w:rPr>
            </w:pPr>
            <w:r w:rsidRPr="00576562">
              <w:rPr>
                <w:rFonts w:ascii="Georgia" w:hAnsi="Georgia"/>
                <w:szCs w:val="22"/>
              </w:rPr>
              <w:t>Det påhviler leverandøren</w:t>
            </w:r>
            <w:r>
              <w:rPr>
                <w:rFonts w:ascii="Georgia" w:hAnsi="Georgia"/>
                <w:szCs w:val="22"/>
              </w:rPr>
              <w:t xml:space="preserve"> selv</w:t>
            </w:r>
            <w:r w:rsidRPr="00576562">
              <w:rPr>
                <w:rFonts w:ascii="Georgia" w:hAnsi="Georgia"/>
                <w:szCs w:val="22"/>
              </w:rPr>
              <w:t xml:space="preserve"> at tilvejebringe og afholde udgiften til egnede lokaler til gennemførelsen af behandlingerne. </w:t>
            </w:r>
            <w:r>
              <w:rPr>
                <w:rFonts w:ascii="Georgia" w:hAnsi="Georgia"/>
                <w:szCs w:val="22"/>
              </w:rPr>
              <w:t xml:space="preserve">Regionen henstiller til, at leverandøren sikrer handicapvenlige faciliteter. </w:t>
            </w:r>
          </w:p>
          <w:p w14:paraId="66533B4D" w14:textId="77777777" w:rsidR="00C56EDB" w:rsidRPr="00576562" w:rsidRDefault="00C56EDB" w:rsidP="00C56EDB">
            <w:pPr>
              <w:spacing w:after="160" w:line="278" w:lineRule="auto"/>
              <w:rPr>
                <w:rFonts w:ascii="Georgia" w:hAnsi="Georgia"/>
                <w:szCs w:val="22"/>
              </w:rPr>
            </w:pPr>
            <w:r w:rsidRPr="00576562">
              <w:rPr>
                <w:rFonts w:ascii="Georgia" w:hAnsi="Georgia"/>
                <w:szCs w:val="22"/>
              </w:rPr>
              <w:t>Lokalerne skal være beliggende inden for den kommune, som delkontrakten vedrører.</w:t>
            </w:r>
          </w:p>
          <w:p w14:paraId="2216EFD0" w14:textId="77777777" w:rsidR="00C56EDB" w:rsidRPr="00576562" w:rsidRDefault="00C56EDB" w:rsidP="00C56EDB">
            <w:pPr>
              <w:spacing w:after="160" w:line="278" w:lineRule="auto"/>
              <w:rPr>
                <w:rFonts w:ascii="Georgia" w:hAnsi="Georgia"/>
                <w:szCs w:val="22"/>
              </w:rPr>
            </w:pPr>
            <w:r w:rsidRPr="00576562">
              <w:rPr>
                <w:rFonts w:ascii="Georgia" w:hAnsi="Georgia"/>
                <w:szCs w:val="22"/>
              </w:rPr>
              <w:t>Leverandøren skal desuden selv tilvejebringe og afholde udgiften til udstyr såsom fx computer og nødvendige IT-programmer</w:t>
            </w:r>
            <w:r>
              <w:rPr>
                <w:rFonts w:ascii="Georgia" w:hAnsi="Georgia"/>
                <w:szCs w:val="22"/>
              </w:rPr>
              <w:t>, (med undtagelse af bookingsystemet)</w:t>
            </w:r>
            <w:r w:rsidRPr="00576562">
              <w:rPr>
                <w:rFonts w:ascii="Georgia" w:hAnsi="Georgia"/>
                <w:szCs w:val="22"/>
              </w:rPr>
              <w:t xml:space="preserve">, egnede møbler osv. </w:t>
            </w:r>
          </w:p>
          <w:p w14:paraId="64FAB52F" w14:textId="77777777" w:rsidR="00C56EDB" w:rsidRPr="00576562" w:rsidRDefault="00C56EDB" w:rsidP="00C56EDB">
            <w:pPr>
              <w:spacing w:after="160" w:line="278" w:lineRule="auto"/>
              <w:rPr>
                <w:rFonts w:ascii="Georgia" w:hAnsi="Georgia"/>
                <w:szCs w:val="22"/>
              </w:rPr>
            </w:pPr>
            <w:r w:rsidRPr="00576562">
              <w:rPr>
                <w:rFonts w:ascii="Georgia" w:hAnsi="Georgia"/>
                <w:szCs w:val="22"/>
              </w:rPr>
              <w:t>Lokaler mv skal være egnede til at kunne sikre diskretion og ro under levering af ydelserne.</w:t>
            </w:r>
          </w:p>
          <w:p w14:paraId="0105B5E1" w14:textId="77777777" w:rsidR="00C56EDB" w:rsidRDefault="00C56EDB" w:rsidP="00C56EDB">
            <w:pPr>
              <w:spacing w:after="160" w:line="278" w:lineRule="auto"/>
              <w:rPr>
                <w:rFonts w:ascii="Georgia" w:hAnsi="Georgia"/>
                <w:szCs w:val="22"/>
              </w:rPr>
            </w:pPr>
            <w:r w:rsidRPr="00576562">
              <w:rPr>
                <w:rFonts w:ascii="Georgia" w:hAnsi="Georgia"/>
                <w:szCs w:val="22"/>
              </w:rPr>
              <w:t>Der skal være adgang til toilet for borgeren.</w:t>
            </w:r>
          </w:p>
          <w:p w14:paraId="2F218006" w14:textId="77777777" w:rsidR="00C56EDB" w:rsidRDefault="00C56EDB" w:rsidP="00C56EDB">
            <w:pPr>
              <w:spacing w:after="160" w:line="278" w:lineRule="auto"/>
              <w:rPr>
                <w:rFonts w:ascii="Georgia" w:hAnsi="Georgia"/>
                <w:szCs w:val="22"/>
              </w:rPr>
            </w:pPr>
            <w:r>
              <w:rPr>
                <w:rFonts w:ascii="Georgia" w:hAnsi="Georgia"/>
                <w:szCs w:val="22"/>
              </w:rPr>
              <w:t>Leverandøren kan vælge også at tilbyde videokonsultationer, jf. Kontraktbilag 2 Tilbudsblanket</w:t>
            </w:r>
          </w:p>
          <w:p w14:paraId="32579FA9" w14:textId="77777777" w:rsidR="00D17FA9" w:rsidRDefault="00D17FA9" w:rsidP="00C56EDB">
            <w:pPr>
              <w:spacing w:after="160" w:line="278" w:lineRule="auto"/>
              <w:rPr>
                <w:rFonts w:ascii="Georgia" w:hAnsi="Georgia"/>
              </w:rPr>
            </w:pPr>
          </w:p>
          <w:p w14:paraId="02C28BE9" w14:textId="531F1822" w:rsidR="00D17FA9" w:rsidRPr="00DE0A69" w:rsidRDefault="00D17FA9" w:rsidP="00C56EDB">
            <w:pPr>
              <w:spacing w:after="160" w:line="278" w:lineRule="auto"/>
              <w:rPr>
                <w:rFonts w:ascii="Georgia" w:hAnsi="Georgia"/>
                <w:color w:val="FF0000"/>
              </w:rPr>
            </w:pPr>
          </w:p>
        </w:tc>
      </w:tr>
      <w:tr w:rsidR="00C56EDB" w:rsidRPr="00576562" w14:paraId="34BDACA3" w14:textId="77777777" w:rsidTr="0039420E">
        <w:trPr>
          <w:trHeight w:val="300"/>
        </w:trPr>
        <w:tc>
          <w:tcPr>
            <w:tcW w:w="9493" w:type="dxa"/>
            <w:gridSpan w:val="2"/>
            <w:vAlign w:val="center"/>
          </w:tcPr>
          <w:p w14:paraId="309DE742" w14:textId="5E551EBE" w:rsidR="00C56EDB" w:rsidRPr="00576562" w:rsidRDefault="00C56EDB" w:rsidP="00C56EDB">
            <w:pPr>
              <w:spacing w:after="160" w:line="278" w:lineRule="auto"/>
              <w:jc w:val="center"/>
              <w:rPr>
                <w:rFonts w:ascii="Georgia" w:hAnsi="Georgia"/>
                <w:b/>
                <w:bCs/>
                <w:color w:val="000000"/>
                <w:szCs w:val="22"/>
              </w:rPr>
            </w:pPr>
            <w:r w:rsidRPr="00576562">
              <w:rPr>
                <w:rFonts w:ascii="Georgia" w:hAnsi="Georgia"/>
                <w:b/>
                <w:bCs/>
                <w:color w:val="000000"/>
                <w:szCs w:val="22"/>
              </w:rPr>
              <w:t>Faciliteter</w:t>
            </w:r>
          </w:p>
        </w:tc>
      </w:tr>
      <w:tr w:rsidR="00C56EDB" w:rsidRPr="00576562" w14:paraId="5AC75A83" w14:textId="77777777" w:rsidTr="0039420E">
        <w:tc>
          <w:tcPr>
            <w:tcW w:w="834" w:type="dxa"/>
            <w:vAlign w:val="center"/>
          </w:tcPr>
          <w:p w14:paraId="77FEA6F2" w14:textId="3B450FD3" w:rsidR="00C56EDB" w:rsidRPr="00576562" w:rsidRDefault="00C56EDB" w:rsidP="00C56EDB">
            <w:pPr>
              <w:spacing w:after="160" w:line="278" w:lineRule="auto"/>
              <w:jc w:val="center"/>
              <w:rPr>
                <w:rFonts w:ascii="Georgia" w:hAnsi="Georgia"/>
                <w:color w:val="333333" w:themeColor="text1"/>
                <w:szCs w:val="22"/>
              </w:rPr>
            </w:pPr>
            <w:r w:rsidRPr="00576562">
              <w:rPr>
                <w:rFonts w:ascii="Georgia" w:hAnsi="Georgia"/>
                <w:color w:val="333333" w:themeColor="text1"/>
                <w:szCs w:val="22"/>
              </w:rPr>
              <w:t>1</w:t>
            </w:r>
            <w:r>
              <w:rPr>
                <w:rFonts w:ascii="Georgia" w:hAnsi="Georgia"/>
                <w:color w:val="333333" w:themeColor="text1"/>
                <w:szCs w:val="22"/>
              </w:rPr>
              <w:t>7</w:t>
            </w:r>
          </w:p>
        </w:tc>
        <w:tc>
          <w:tcPr>
            <w:tcW w:w="8659" w:type="dxa"/>
          </w:tcPr>
          <w:p w14:paraId="7F577F9B" w14:textId="37E7B9A3" w:rsidR="00C56EDB" w:rsidRPr="00576562" w:rsidRDefault="00C56EDB" w:rsidP="00C56EDB">
            <w:pPr>
              <w:spacing w:after="160" w:line="278" w:lineRule="auto"/>
              <w:rPr>
                <w:rFonts w:ascii="Georgia" w:hAnsi="Georgia"/>
                <w:szCs w:val="22"/>
              </w:rPr>
            </w:pPr>
            <w:r w:rsidRPr="00576562">
              <w:rPr>
                <w:rFonts w:ascii="Georgia" w:hAnsi="Georgia"/>
                <w:szCs w:val="22"/>
              </w:rPr>
              <w:t xml:space="preserve">Efter skriftlig aftale med Regionen kan der ske flytning af stedet for levering af ydelserne inden for samme kommune. </w:t>
            </w:r>
          </w:p>
        </w:tc>
      </w:tr>
      <w:tr w:rsidR="00C56EDB" w:rsidRPr="00576562" w14:paraId="3DCC82CE" w14:textId="77777777" w:rsidTr="0039420E">
        <w:tc>
          <w:tcPr>
            <w:tcW w:w="9493" w:type="dxa"/>
            <w:gridSpan w:val="2"/>
            <w:vAlign w:val="center"/>
          </w:tcPr>
          <w:p w14:paraId="58F15812" w14:textId="78B8984D" w:rsidR="00C56EDB" w:rsidRPr="00576562" w:rsidRDefault="00C56EDB" w:rsidP="00C56EDB">
            <w:pPr>
              <w:spacing w:after="160" w:line="278" w:lineRule="auto"/>
              <w:jc w:val="center"/>
              <w:rPr>
                <w:rFonts w:ascii="Georgia" w:hAnsi="Georgia"/>
                <w:b/>
                <w:bCs/>
              </w:rPr>
            </w:pPr>
            <w:r w:rsidRPr="00576562">
              <w:rPr>
                <w:rFonts w:ascii="Georgia" w:hAnsi="Georgia"/>
                <w:b/>
                <w:bCs/>
              </w:rPr>
              <w:t>Behandlingsforløb</w:t>
            </w:r>
          </w:p>
        </w:tc>
      </w:tr>
      <w:tr w:rsidR="00C56EDB" w:rsidRPr="00576562" w14:paraId="500E8499" w14:textId="77777777" w:rsidTr="0039420E">
        <w:tc>
          <w:tcPr>
            <w:tcW w:w="834" w:type="dxa"/>
            <w:vAlign w:val="center"/>
          </w:tcPr>
          <w:p w14:paraId="30E2B86C" w14:textId="0D5E3816" w:rsidR="00C56EDB" w:rsidRPr="00576562" w:rsidRDefault="00C56EDB" w:rsidP="00C56EDB">
            <w:pPr>
              <w:spacing w:after="160" w:line="278" w:lineRule="auto"/>
              <w:jc w:val="center"/>
              <w:rPr>
                <w:rFonts w:ascii="Georgia" w:hAnsi="Georgia"/>
                <w:color w:val="333333" w:themeColor="text1"/>
                <w:szCs w:val="22"/>
              </w:rPr>
            </w:pPr>
            <w:r>
              <w:rPr>
                <w:rFonts w:ascii="Georgia" w:hAnsi="Georgia"/>
                <w:color w:val="333333" w:themeColor="text1"/>
                <w:szCs w:val="22"/>
              </w:rPr>
              <w:t>18</w:t>
            </w:r>
          </w:p>
        </w:tc>
        <w:tc>
          <w:tcPr>
            <w:tcW w:w="8659" w:type="dxa"/>
          </w:tcPr>
          <w:p w14:paraId="04C9E2CD" w14:textId="16630E0D" w:rsidR="00C56EDB" w:rsidRPr="00576562" w:rsidRDefault="00C56EDB" w:rsidP="00C56EDB">
            <w:pPr>
              <w:spacing w:after="160" w:line="278" w:lineRule="auto"/>
              <w:rPr>
                <w:rFonts w:ascii="Georgia" w:hAnsi="Georgia"/>
                <w:szCs w:val="22"/>
              </w:rPr>
            </w:pPr>
            <w:proofErr w:type="gramStart"/>
            <w:r w:rsidRPr="00576562">
              <w:rPr>
                <w:rFonts w:ascii="Georgia" w:hAnsi="Georgia"/>
                <w:szCs w:val="22"/>
              </w:rPr>
              <w:t>Såfremt</w:t>
            </w:r>
            <w:proofErr w:type="gramEnd"/>
            <w:r w:rsidRPr="00576562">
              <w:rPr>
                <w:rFonts w:ascii="Georgia" w:hAnsi="Georgia"/>
                <w:szCs w:val="22"/>
              </w:rPr>
              <w:t xml:space="preserve"> psykologen efter påbegyndelse af et forløb vurderer, at der af Regionen ikke er visiteret til rette tilbud, skal psykologen kontakte Regionen herom.</w:t>
            </w:r>
            <w:r w:rsidRPr="00576562">
              <w:rPr>
                <w:rFonts w:ascii="Georgia" w:hAnsi="Georgia"/>
                <w:b/>
                <w:bCs/>
                <w:szCs w:val="22"/>
              </w:rPr>
              <w:t xml:space="preserve"> </w:t>
            </w:r>
          </w:p>
        </w:tc>
      </w:tr>
      <w:tr w:rsidR="00C56EDB" w:rsidRPr="00576562" w14:paraId="4C25B6A7" w14:textId="77777777" w:rsidTr="0039420E">
        <w:tc>
          <w:tcPr>
            <w:tcW w:w="834" w:type="dxa"/>
            <w:vAlign w:val="center"/>
          </w:tcPr>
          <w:p w14:paraId="5879ADA2" w14:textId="38F5E568" w:rsidR="00C56EDB" w:rsidRPr="00576562" w:rsidRDefault="00C56EDB" w:rsidP="00C56EDB">
            <w:pPr>
              <w:spacing w:after="160" w:line="278" w:lineRule="auto"/>
              <w:jc w:val="center"/>
              <w:rPr>
                <w:rFonts w:ascii="Georgia" w:hAnsi="Georgia"/>
                <w:color w:val="333333" w:themeColor="text1"/>
                <w:szCs w:val="22"/>
              </w:rPr>
            </w:pPr>
            <w:r>
              <w:rPr>
                <w:rFonts w:ascii="Georgia" w:hAnsi="Georgia"/>
                <w:color w:val="333333" w:themeColor="text1"/>
                <w:szCs w:val="22"/>
              </w:rPr>
              <w:t>19</w:t>
            </w:r>
          </w:p>
        </w:tc>
        <w:tc>
          <w:tcPr>
            <w:tcW w:w="8659" w:type="dxa"/>
          </w:tcPr>
          <w:p w14:paraId="4F070DB2" w14:textId="23479CE4" w:rsidR="00C56EDB" w:rsidRPr="00576562" w:rsidRDefault="00C56EDB" w:rsidP="00C56EDB">
            <w:pPr>
              <w:spacing w:after="160" w:line="278" w:lineRule="auto"/>
              <w:rPr>
                <w:rFonts w:ascii="Georgia" w:hAnsi="Georgia"/>
                <w:szCs w:val="22"/>
              </w:rPr>
            </w:pPr>
            <w:r w:rsidRPr="00576562">
              <w:rPr>
                <w:rFonts w:ascii="Georgia" w:hAnsi="Georgia"/>
                <w:szCs w:val="22"/>
              </w:rPr>
              <w:t>Leverandøren skal på baggrund af en saglig og faglig vurdering sikre, at borgeren får et forløb med det antal konsultationer, der sikrer borgeren den rette behandling. Forløbet må dog ikke udgøre mere end 8 konsultationer.</w:t>
            </w:r>
          </w:p>
          <w:p w14:paraId="5CA54A71" w14:textId="2CCA4BA7" w:rsidR="00C56EDB" w:rsidRPr="00576562" w:rsidRDefault="00C56EDB" w:rsidP="00C56EDB">
            <w:pPr>
              <w:spacing w:after="160" w:line="278" w:lineRule="auto"/>
              <w:rPr>
                <w:rFonts w:ascii="Georgia" w:hAnsi="Georgia"/>
                <w:szCs w:val="22"/>
              </w:rPr>
            </w:pPr>
          </w:p>
        </w:tc>
      </w:tr>
      <w:tr w:rsidR="00C56EDB" w:rsidRPr="00576562" w14:paraId="336450F5" w14:textId="77777777" w:rsidTr="0039420E">
        <w:tc>
          <w:tcPr>
            <w:tcW w:w="834" w:type="dxa"/>
            <w:tcBorders>
              <w:bottom w:val="single" w:sz="4" w:space="0" w:color="auto"/>
            </w:tcBorders>
            <w:vAlign w:val="center"/>
          </w:tcPr>
          <w:p w14:paraId="132D9B17" w14:textId="487FA32E" w:rsidR="00C56EDB" w:rsidRPr="00576562" w:rsidRDefault="00C56EDB" w:rsidP="00C56EDB">
            <w:pPr>
              <w:spacing w:after="160" w:line="278" w:lineRule="auto"/>
              <w:jc w:val="center"/>
              <w:rPr>
                <w:rFonts w:ascii="Georgia" w:hAnsi="Georgia"/>
                <w:color w:val="333333" w:themeColor="text1"/>
                <w:szCs w:val="22"/>
              </w:rPr>
            </w:pPr>
            <w:r w:rsidRPr="00576562">
              <w:rPr>
                <w:rFonts w:ascii="Georgia" w:hAnsi="Georgia"/>
                <w:color w:val="333333" w:themeColor="text1"/>
                <w:szCs w:val="22"/>
              </w:rPr>
              <w:t>2</w:t>
            </w:r>
            <w:r>
              <w:rPr>
                <w:rFonts w:ascii="Georgia" w:hAnsi="Georgia"/>
                <w:color w:val="333333" w:themeColor="text1"/>
                <w:szCs w:val="22"/>
              </w:rPr>
              <w:t>0</w:t>
            </w:r>
          </w:p>
        </w:tc>
        <w:tc>
          <w:tcPr>
            <w:tcW w:w="8659" w:type="dxa"/>
            <w:tcBorders>
              <w:bottom w:val="single" w:sz="4" w:space="0" w:color="auto"/>
            </w:tcBorders>
          </w:tcPr>
          <w:p w14:paraId="57A36B9D" w14:textId="32D2BAF2" w:rsidR="00C56EDB" w:rsidRPr="00576562" w:rsidRDefault="00C56EDB" w:rsidP="00C56EDB">
            <w:pPr>
              <w:spacing w:after="160" w:line="278" w:lineRule="auto"/>
              <w:rPr>
                <w:rFonts w:ascii="Georgia" w:hAnsi="Georgia"/>
                <w:bCs/>
                <w:szCs w:val="22"/>
              </w:rPr>
            </w:pPr>
            <w:r>
              <w:rPr>
                <w:rFonts w:ascii="Georgia" w:hAnsi="Georgia"/>
                <w:bCs/>
                <w:szCs w:val="22"/>
              </w:rPr>
              <w:t>I</w:t>
            </w:r>
            <w:r w:rsidRPr="00576562">
              <w:rPr>
                <w:rFonts w:ascii="Georgia" w:hAnsi="Georgia"/>
                <w:bCs/>
                <w:szCs w:val="22"/>
              </w:rPr>
              <w:t xml:space="preserve">nden for 3 hverdage efter endt behandling </w:t>
            </w:r>
            <w:r>
              <w:rPr>
                <w:rFonts w:ascii="Georgia" w:hAnsi="Georgia"/>
                <w:bCs/>
                <w:szCs w:val="22"/>
              </w:rPr>
              <w:t xml:space="preserve">skal Leverandøren </w:t>
            </w:r>
            <w:r w:rsidRPr="00576562">
              <w:rPr>
                <w:rFonts w:ascii="Georgia" w:hAnsi="Georgia"/>
                <w:bCs/>
                <w:szCs w:val="22"/>
              </w:rPr>
              <w:t xml:space="preserve">fremsende udskrivningsbrev (epikrise) til henvisende enhed og </w:t>
            </w:r>
            <w:r>
              <w:rPr>
                <w:rFonts w:ascii="Georgia" w:hAnsi="Georgia"/>
                <w:bCs/>
                <w:szCs w:val="22"/>
              </w:rPr>
              <w:t>borgerens</w:t>
            </w:r>
            <w:r w:rsidRPr="00576562">
              <w:rPr>
                <w:rFonts w:ascii="Georgia" w:hAnsi="Georgia"/>
                <w:bCs/>
                <w:szCs w:val="22"/>
              </w:rPr>
              <w:t xml:space="preserve"> praktiserende læge</w:t>
            </w:r>
            <w:r>
              <w:rPr>
                <w:rFonts w:ascii="Georgia" w:hAnsi="Georgia"/>
                <w:bCs/>
                <w:szCs w:val="22"/>
              </w:rPr>
              <w:t xml:space="preserve"> elektronisk.</w:t>
            </w:r>
          </w:p>
        </w:tc>
      </w:tr>
      <w:tr w:rsidR="00C56EDB" w:rsidRPr="00576562" w14:paraId="5DCBDCB1" w14:textId="77777777" w:rsidTr="0039420E">
        <w:tc>
          <w:tcPr>
            <w:tcW w:w="834" w:type="dxa"/>
            <w:vAlign w:val="center"/>
          </w:tcPr>
          <w:p w14:paraId="101E631D" w14:textId="224F8812" w:rsidR="00C56EDB" w:rsidRPr="00576562" w:rsidRDefault="00C56EDB" w:rsidP="00C56EDB">
            <w:pPr>
              <w:spacing w:after="160" w:line="278" w:lineRule="auto"/>
              <w:jc w:val="center"/>
              <w:rPr>
                <w:rFonts w:ascii="Georgia" w:hAnsi="Georgia"/>
                <w:color w:val="333333" w:themeColor="text1"/>
                <w:szCs w:val="22"/>
              </w:rPr>
            </w:pPr>
            <w:r w:rsidRPr="00576562">
              <w:rPr>
                <w:rFonts w:ascii="Georgia" w:hAnsi="Georgia"/>
                <w:color w:val="333333" w:themeColor="text1"/>
                <w:szCs w:val="22"/>
              </w:rPr>
              <w:t>2</w:t>
            </w:r>
            <w:r>
              <w:rPr>
                <w:rFonts w:ascii="Georgia" w:hAnsi="Georgia"/>
                <w:color w:val="333333" w:themeColor="text1"/>
                <w:szCs w:val="22"/>
              </w:rPr>
              <w:t>1</w:t>
            </w:r>
          </w:p>
        </w:tc>
        <w:tc>
          <w:tcPr>
            <w:tcW w:w="8659" w:type="dxa"/>
          </w:tcPr>
          <w:p w14:paraId="4A3491D8" w14:textId="40463762" w:rsidR="00C56EDB" w:rsidRPr="00576562" w:rsidRDefault="00C56EDB" w:rsidP="00C56EDB">
            <w:pPr>
              <w:spacing w:after="160" w:line="278" w:lineRule="auto"/>
              <w:rPr>
                <w:rFonts w:ascii="Georgia" w:hAnsi="Georgia"/>
                <w:szCs w:val="22"/>
              </w:rPr>
            </w:pPr>
            <w:r w:rsidRPr="00576562">
              <w:rPr>
                <w:rFonts w:ascii="Georgia" w:hAnsi="Georgia"/>
                <w:szCs w:val="22"/>
              </w:rPr>
              <w:t xml:space="preserve">Den enkelte konsultation kan tidsmæssigt være placeret på en hverdag mellem kl. </w:t>
            </w:r>
            <w:r>
              <w:rPr>
                <w:rFonts w:ascii="Georgia" w:hAnsi="Georgia"/>
                <w:szCs w:val="22"/>
              </w:rPr>
              <w:t>8</w:t>
            </w:r>
            <w:r w:rsidRPr="00576562">
              <w:rPr>
                <w:rFonts w:ascii="Georgia" w:hAnsi="Georgia"/>
                <w:szCs w:val="22"/>
              </w:rPr>
              <w:t>.00 og 20.00.</w:t>
            </w:r>
            <w:r>
              <w:rPr>
                <w:rFonts w:ascii="Georgia" w:hAnsi="Georgia"/>
                <w:szCs w:val="22"/>
              </w:rPr>
              <w:t xml:space="preserve"> </w:t>
            </w:r>
          </w:p>
        </w:tc>
      </w:tr>
      <w:tr w:rsidR="00C56EDB" w:rsidRPr="00576562" w14:paraId="7EA46E46" w14:textId="77777777" w:rsidTr="0039420E">
        <w:tc>
          <w:tcPr>
            <w:tcW w:w="834" w:type="dxa"/>
            <w:vAlign w:val="center"/>
          </w:tcPr>
          <w:p w14:paraId="0702E456" w14:textId="5CED4FB9" w:rsidR="00C56EDB" w:rsidRPr="00576562" w:rsidRDefault="00C56EDB" w:rsidP="00C56EDB">
            <w:pPr>
              <w:spacing w:after="160" w:line="278" w:lineRule="auto"/>
              <w:jc w:val="center"/>
              <w:rPr>
                <w:rFonts w:ascii="Georgia" w:hAnsi="Georgia"/>
                <w:color w:val="333333" w:themeColor="text1"/>
              </w:rPr>
            </w:pPr>
            <w:r>
              <w:rPr>
                <w:rFonts w:ascii="Georgia" w:hAnsi="Georgia"/>
                <w:color w:val="333333" w:themeColor="text1"/>
              </w:rPr>
              <w:lastRenderedPageBreak/>
              <w:t>22</w:t>
            </w:r>
          </w:p>
        </w:tc>
        <w:tc>
          <w:tcPr>
            <w:tcW w:w="8659" w:type="dxa"/>
          </w:tcPr>
          <w:p w14:paraId="14FE663A" w14:textId="6A5C9F31" w:rsidR="00C56EDB" w:rsidRPr="00056DCF" w:rsidRDefault="00C56EDB" w:rsidP="00C56EDB">
            <w:pPr>
              <w:spacing w:after="160" w:line="278" w:lineRule="auto"/>
              <w:rPr>
                <w:rFonts w:ascii="Georgia" w:hAnsi="Georgia"/>
                <w:szCs w:val="22"/>
              </w:rPr>
            </w:pPr>
            <w:proofErr w:type="gramStart"/>
            <w:r w:rsidRPr="00576562">
              <w:rPr>
                <w:rFonts w:ascii="Georgia" w:hAnsi="Georgia"/>
                <w:szCs w:val="22"/>
              </w:rPr>
              <w:t>Såfremt</w:t>
            </w:r>
            <w:proofErr w:type="gramEnd"/>
            <w:r w:rsidRPr="00576562">
              <w:rPr>
                <w:rFonts w:ascii="Georgia" w:hAnsi="Georgia"/>
                <w:szCs w:val="22"/>
              </w:rPr>
              <w:t xml:space="preserve"> </w:t>
            </w:r>
            <w:r>
              <w:rPr>
                <w:rFonts w:ascii="Georgia" w:hAnsi="Georgia"/>
                <w:szCs w:val="22"/>
              </w:rPr>
              <w:t>borgeren</w:t>
            </w:r>
            <w:r w:rsidRPr="00576562">
              <w:rPr>
                <w:rFonts w:ascii="Georgia" w:hAnsi="Georgia"/>
                <w:szCs w:val="22"/>
              </w:rPr>
              <w:t xml:space="preserve"> aflyser den første konsultationstid, skal der tilbydes en ny tid indenfor maksimalt fire uger</w:t>
            </w:r>
            <w:r>
              <w:rPr>
                <w:rFonts w:ascii="Georgia" w:hAnsi="Georgia"/>
                <w:szCs w:val="22"/>
              </w:rPr>
              <w:t xml:space="preserve">. Hvis dette ikke kan imødekommes, skal borgeren tilbagehenvises til regionen. </w:t>
            </w:r>
          </w:p>
        </w:tc>
      </w:tr>
      <w:tr w:rsidR="00C56EDB" w:rsidRPr="00576562" w14:paraId="102E2847" w14:textId="77777777" w:rsidTr="0039420E">
        <w:tc>
          <w:tcPr>
            <w:tcW w:w="834" w:type="dxa"/>
            <w:vAlign w:val="center"/>
          </w:tcPr>
          <w:p w14:paraId="5B067378" w14:textId="18FF0F23" w:rsidR="00C56EDB" w:rsidRDefault="00C56EDB" w:rsidP="00C56EDB">
            <w:pPr>
              <w:spacing w:after="160" w:line="278" w:lineRule="auto"/>
              <w:jc w:val="center"/>
              <w:rPr>
                <w:rFonts w:ascii="Georgia" w:hAnsi="Georgia"/>
                <w:color w:val="333333" w:themeColor="text1"/>
              </w:rPr>
            </w:pPr>
            <w:r>
              <w:rPr>
                <w:rFonts w:ascii="Georgia" w:hAnsi="Georgia"/>
                <w:color w:val="333333" w:themeColor="text1"/>
              </w:rPr>
              <w:t>23</w:t>
            </w:r>
          </w:p>
        </w:tc>
        <w:tc>
          <w:tcPr>
            <w:tcW w:w="8659" w:type="dxa"/>
          </w:tcPr>
          <w:p w14:paraId="218897A4" w14:textId="440A9A64" w:rsidR="00C56EDB" w:rsidRPr="00576562" w:rsidRDefault="00C56EDB" w:rsidP="00C56EDB">
            <w:pPr>
              <w:spacing w:after="160" w:line="278" w:lineRule="auto"/>
              <w:rPr>
                <w:rFonts w:ascii="Georgia" w:hAnsi="Georgia"/>
              </w:rPr>
            </w:pPr>
            <w:r w:rsidRPr="00576562">
              <w:rPr>
                <w:rFonts w:ascii="Georgia" w:hAnsi="Georgia"/>
                <w:szCs w:val="22"/>
              </w:rPr>
              <w:t xml:space="preserve">Hvis leverandøren ikke i det konkrete tilfælde kan </w:t>
            </w:r>
            <w:r>
              <w:rPr>
                <w:rFonts w:ascii="Georgia" w:hAnsi="Georgia"/>
                <w:szCs w:val="22"/>
              </w:rPr>
              <w:t>udstille det aftalte antal tider,</w:t>
            </w:r>
            <w:r w:rsidRPr="00576562">
              <w:rPr>
                <w:rFonts w:ascii="Georgia" w:hAnsi="Georgia"/>
                <w:szCs w:val="22"/>
              </w:rPr>
              <w:t xml:space="preserve"> skal leverandøren meddele dette til Regionen.</w:t>
            </w:r>
          </w:p>
        </w:tc>
      </w:tr>
      <w:tr w:rsidR="00C56EDB" w:rsidRPr="00576562" w14:paraId="5BC879CF" w14:textId="77777777" w:rsidTr="0039420E">
        <w:tc>
          <w:tcPr>
            <w:tcW w:w="834" w:type="dxa"/>
            <w:vAlign w:val="center"/>
          </w:tcPr>
          <w:p w14:paraId="0AD196DA" w14:textId="3D1C74F8" w:rsidR="00C56EDB" w:rsidRPr="00576562" w:rsidRDefault="00C56EDB" w:rsidP="00C56EDB">
            <w:pPr>
              <w:spacing w:after="160" w:line="278" w:lineRule="auto"/>
              <w:jc w:val="center"/>
              <w:rPr>
                <w:rFonts w:ascii="Georgia" w:hAnsi="Georgia"/>
                <w:color w:val="333333" w:themeColor="text1"/>
              </w:rPr>
            </w:pPr>
            <w:r>
              <w:rPr>
                <w:rFonts w:ascii="Georgia" w:hAnsi="Georgia"/>
                <w:color w:val="333333" w:themeColor="text1"/>
              </w:rPr>
              <w:t>24</w:t>
            </w:r>
          </w:p>
        </w:tc>
        <w:tc>
          <w:tcPr>
            <w:tcW w:w="8659" w:type="dxa"/>
          </w:tcPr>
          <w:p w14:paraId="2594E2AB" w14:textId="34F5E32D" w:rsidR="00C56EDB" w:rsidRPr="00576562" w:rsidRDefault="00C56EDB" w:rsidP="00C56EDB">
            <w:pPr>
              <w:spacing w:after="160" w:line="278" w:lineRule="auto"/>
              <w:rPr>
                <w:rFonts w:ascii="Georgia" w:hAnsi="Georgia"/>
              </w:rPr>
            </w:pPr>
            <w:r w:rsidRPr="00576562">
              <w:rPr>
                <w:rFonts w:ascii="Georgia" w:hAnsi="Georgia"/>
                <w:szCs w:val="22"/>
              </w:rPr>
              <w:t>Leverandøren skal på Regionens opfordring skriftligt kunne redegøre for leverandørens aktuelle leveringstid.</w:t>
            </w:r>
          </w:p>
        </w:tc>
      </w:tr>
      <w:tr w:rsidR="00C56EDB" w:rsidRPr="00576562" w14:paraId="2F2366FA" w14:textId="77777777" w:rsidTr="0039420E">
        <w:tc>
          <w:tcPr>
            <w:tcW w:w="834" w:type="dxa"/>
            <w:vAlign w:val="center"/>
          </w:tcPr>
          <w:p w14:paraId="70DE483E" w14:textId="70D7585B" w:rsidR="00C56EDB" w:rsidRPr="00576562" w:rsidRDefault="00C56EDB" w:rsidP="00C56EDB">
            <w:pPr>
              <w:spacing w:after="160" w:line="278" w:lineRule="auto"/>
              <w:jc w:val="center"/>
              <w:rPr>
                <w:rFonts w:ascii="Georgia" w:hAnsi="Georgia"/>
                <w:color w:val="333333" w:themeColor="text1"/>
                <w:szCs w:val="22"/>
              </w:rPr>
            </w:pPr>
            <w:r w:rsidRPr="00576562">
              <w:rPr>
                <w:rFonts w:ascii="Georgia" w:hAnsi="Georgia"/>
                <w:color w:val="333333" w:themeColor="text1"/>
                <w:szCs w:val="22"/>
              </w:rPr>
              <w:t>2</w:t>
            </w:r>
            <w:r>
              <w:rPr>
                <w:rFonts w:ascii="Georgia" w:hAnsi="Georgia"/>
                <w:color w:val="333333" w:themeColor="text1"/>
                <w:szCs w:val="22"/>
              </w:rPr>
              <w:t>5</w:t>
            </w:r>
          </w:p>
        </w:tc>
        <w:tc>
          <w:tcPr>
            <w:tcW w:w="8659" w:type="dxa"/>
          </w:tcPr>
          <w:p w14:paraId="1A86597A" w14:textId="48CE2E29" w:rsidR="00C56EDB" w:rsidRPr="00576562" w:rsidRDefault="00C56EDB" w:rsidP="00C56EDB">
            <w:pPr>
              <w:spacing w:after="160" w:line="278" w:lineRule="auto"/>
              <w:rPr>
                <w:rStyle w:val="Kommentarhenvisning"/>
                <w:rFonts w:ascii="Georgia" w:eastAsia="Calibri" w:hAnsi="Georgia"/>
              </w:rPr>
            </w:pPr>
            <w:r w:rsidRPr="00576562">
              <w:rPr>
                <w:rFonts w:ascii="Georgia" w:hAnsi="Georgia"/>
                <w:szCs w:val="22"/>
              </w:rPr>
              <w:t xml:space="preserve">Leverandøren skal overholde de af </w:t>
            </w:r>
            <w:r w:rsidR="00F74113">
              <w:rPr>
                <w:rFonts w:ascii="Georgia" w:hAnsi="Georgia"/>
                <w:szCs w:val="22"/>
              </w:rPr>
              <w:t>R</w:t>
            </w:r>
            <w:r w:rsidRPr="00576562">
              <w:rPr>
                <w:rFonts w:ascii="Georgia" w:hAnsi="Georgia"/>
                <w:szCs w:val="22"/>
              </w:rPr>
              <w:t xml:space="preserve">egionen fastsatte kvalitetsstandarder, samt opfylde de af </w:t>
            </w:r>
            <w:r w:rsidR="00F74113">
              <w:rPr>
                <w:rFonts w:ascii="Georgia" w:hAnsi="Georgia"/>
                <w:szCs w:val="22"/>
              </w:rPr>
              <w:t>R</w:t>
            </w:r>
            <w:r w:rsidRPr="00576562">
              <w:rPr>
                <w:rFonts w:ascii="Georgia" w:hAnsi="Georgia"/>
                <w:szCs w:val="22"/>
              </w:rPr>
              <w:t xml:space="preserve">egionens fastsatte krav om registrering i kvalitetsdatabase på samme </w:t>
            </w:r>
            <w:r>
              <w:rPr>
                <w:rFonts w:ascii="Georgia" w:hAnsi="Georgia"/>
                <w:szCs w:val="22"/>
              </w:rPr>
              <w:t>måde</w:t>
            </w:r>
            <w:r w:rsidRPr="00576562">
              <w:rPr>
                <w:rFonts w:ascii="Georgia" w:hAnsi="Georgia"/>
                <w:szCs w:val="22"/>
              </w:rPr>
              <w:t xml:space="preserve"> som </w:t>
            </w:r>
            <w:r w:rsidR="00F74113">
              <w:rPr>
                <w:rFonts w:ascii="Georgia" w:hAnsi="Georgia"/>
                <w:szCs w:val="22"/>
              </w:rPr>
              <w:t>R</w:t>
            </w:r>
            <w:r w:rsidRPr="00576562">
              <w:rPr>
                <w:rFonts w:ascii="Georgia" w:hAnsi="Georgia"/>
                <w:szCs w:val="22"/>
              </w:rPr>
              <w:t>egionens behandlingsenhed</w:t>
            </w:r>
            <w:r>
              <w:rPr>
                <w:rFonts w:ascii="Georgia" w:hAnsi="Georgia"/>
                <w:szCs w:val="22"/>
              </w:rPr>
              <w:t>.</w:t>
            </w:r>
          </w:p>
        </w:tc>
      </w:tr>
      <w:tr w:rsidR="00C56EDB" w:rsidRPr="00576562" w14:paraId="6E354B55" w14:textId="77777777" w:rsidTr="0039420E">
        <w:tc>
          <w:tcPr>
            <w:tcW w:w="834" w:type="dxa"/>
            <w:vAlign w:val="center"/>
          </w:tcPr>
          <w:p w14:paraId="182DBDD8" w14:textId="25136A50" w:rsidR="00C56EDB" w:rsidRPr="00576562" w:rsidRDefault="00C56EDB" w:rsidP="00C56EDB">
            <w:pPr>
              <w:spacing w:after="160" w:line="278" w:lineRule="auto"/>
              <w:jc w:val="center"/>
              <w:rPr>
                <w:rFonts w:ascii="Georgia" w:hAnsi="Georgia"/>
                <w:color w:val="333333" w:themeColor="text1"/>
              </w:rPr>
            </w:pPr>
            <w:r>
              <w:rPr>
                <w:rFonts w:ascii="Georgia" w:hAnsi="Georgia"/>
                <w:color w:val="333333" w:themeColor="text1"/>
              </w:rPr>
              <w:t>26</w:t>
            </w:r>
          </w:p>
        </w:tc>
        <w:tc>
          <w:tcPr>
            <w:tcW w:w="8659" w:type="dxa"/>
          </w:tcPr>
          <w:p w14:paraId="2DD8B8C6" w14:textId="1698F7FF" w:rsidR="00C56EDB" w:rsidRPr="00576562" w:rsidRDefault="00C56EDB" w:rsidP="00C56EDB">
            <w:pPr>
              <w:spacing w:after="160" w:line="278" w:lineRule="auto"/>
              <w:rPr>
                <w:rFonts w:ascii="Georgia" w:hAnsi="Georgia"/>
              </w:rPr>
            </w:pPr>
            <w:r>
              <w:rPr>
                <w:rFonts w:ascii="Georgia" w:hAnsi="Georgia"/>
              </w:rPr>
              <w:t>De første tre konsultationer skal leveres med fysisk fremmøde i Leverandørens lokaler. De eventuelt efterfølgende op til fem konsultationer kan efter aftale med borgeren leveres enten som fysisk fremmøde i Leverandørens lokaler eller som online videokonsultation. Leverandøren er selv ansvarlig for at fremsende videolink og øvrige relevante oplysninger til den enkelte borger.</w:t>
            </w:r>
          </w:p>
        </w:tc>
      </w:tr>
    </w:tbl>
    <w:p w14:paraId="207448DE" w14:textId="77777777" w:rsidR="00E025A5" w:rsidRPr="00576562" w:rsidRDefault="00E025A5" w:rsidP="00056DCF">
      <w:pPr>
        <w:pStyle w:val="Overskrift1"/>
        <w:numPr>
          <w:ilvl w:val="0"/>
          <w:numId w:val="0"/>
        </w:numPr>
        <w:rPr>
          <w:rFonts w:ascii="Georgia" w:eastAsia="Yu Gothic Light" w:hAnsi="Georgia"/>
        </w:rPr>
      </w:pPr>
      <w:bookmarkStart w:id="12" w:name="_Toc1516556077"/>
      <w:bookmarkStart w:id="13" w:name="_Toc228965666"/>
      <w:bookmarkStart w:id="14" w:name="_Toc229579883"/>
      <w:bookmarkEnd w:id="12"/>
      <w:bookmarkEnd w:id="13"/>
      <w:bookmarkEnd w:id="14"/>
    </w:p>
    <w:sectPr w:rsidR="00E025A5" w:rsidRPr="00576562" w:rsidSect="005E1C2A">
      <w:headerReference w:type="default" r:id="rId13"/>
      <w:footerReference w:type="default" r:id="rId14"/>
      <w:pgSz w:w="16838" w:h="23811" w:code="8"/>
      <w:pgMar w:top="2308" w:right="1531" w:bottom="1701" w:left="1531" w:header="680"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DBA4A" w14:textId="77777777" w:rsidR="006008F3" w:rsidRDefault="006008F3" w:rsidP="009E4B94">
      <w:pPr>
        <w:spacing w:line="240" w:lineRule="auto"/>
      </w:pPr>
      <w:r>
        <w:separator/>
      </w:r>
    </w:p>
  </w:endnote>
  <w:endnote w:type="continuationSeparator" w:id="0">
    <w:p w14:paraId="3A5C8BC0" w14:textId="77777777" w:rsidR="006008F3" w:rsidRDefault="006008F3"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6684" w14:textId="486022EB" w:rsidR="00D60D36" w:rsidRDefault="00BD267D">
    <w:pPr>
      <w:pStyle w:val="Sidefod"/>
    </w:pPr>
    <w:r>
      <w:rPr>
        <w:noProof/>
        <w:lang w:val="en-US"/>
      </w:rPr>
      <mc:AlternateContent>
        <mc:Choice Requires="wps">
          <w:drawing>
            <wp:anchor distT="0" distB="0" distL="114300" distR="114300" simplePos="1" relativeHeight="251662336" behindDoc="1" locked="0" layoutInCell="1" allowOverlap="1" wp14:anchorId="6C8F60EB" wp14:editId="53861147">
              <wp:simplePos x="238125" y="6697345"/>
              <wp:positionH relativeFrom="page">
                <wp:posOffset>238125</wp:posOffset>
              </wp:positionH>
              <wp:positionV relativeFrom="page">
                <wp:posOffset>6697345</wp:posOffset>
              </wp:positionV>
              <wp:extent cx="7084796" cy="10216794"/>
              <wp:effectExtent l="0" t="0" r="0" b="0"/>
              <wp:wrapNone/>
              <wp:docPr id="58" name="_Background_FrontPage_A_"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4796" cy="10216794"/>
                      </a:xfrm>
                      <a:prstGeom prst="rect">
                        <a:avLst/>
                      </a:prstGeom>
                      <a:solidFill>
                        <a:schemeClr val="lt2"/>
                      </a:solidFill>
                      <a:ln>
                        <a:noFill/>
                      </a:ln>
                    </wps:spPr>
                    <wps:txbx>
                      <w:txbxContent>
                        <w:p w14:paraId="3EB4DA2E" w14:textId="77777777" w:rsidR="00474CE6" w:rsidRDefault="00474CE6" w:rsidP="00474C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F60EB" id="_Background_FrontPage_A_" o:spid="_x0000_s1037" style="position:absolute;margin-left:18.75pt;margin-top:527.35pt;width:557.85pt;height:804.45pt;z-index:-2516541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tL8wEAAMkDAAAOAAAAZHJzL2Uyb0RvYy54bWysU8tu2zAQvBfoPxC815IM1Y4Fy0HgIEWB&#10;9AGk/QCaoiyiFJdd0pbcr++SchyjuQW9EFzu7nB2OFzfjr1hR4Veg615Mcs5U1ZCo+2+5j9/PHy4&#10;4cwHYRthwKqan5Tnt5v379aDq9QcOjCNQkYg1leDq3kXgquyzMtO9cLPwClLyRawF4FC3GcNioHQ&#10;e5PN83yRDYCNQ5DKezq9n5J8k/DbVsnwrW29CszUnLiFtGJad3HNNmtR7VG4TsszDfEGFr3Qli69&#10;QN2LINgB9SuoXksED22YSegzaFstVZqBpinyf6Z56oRTaRYSx7uLTP7/wcqvxyf3HSN17x5B/vLM&#10;wrYTdq/uEGHolGjouiIKlQ3OV5eGGHhqZbvhCzT0tOIQIGkwtthHQJqOjUnq00VqNQYm6XCZ35TL&#10;1YIzSbkinxeL5apMl4jqud+hD58U9Cxuao70mAlfHB99iHxE9VyS+IPRzYM2JgXRQGprkB0FPb0J&#10;8zO4v64yNtZaiF0TYDxJc8bRoot8FcbdyHQTaUaMeLSD5kSTI0x+Iv/TpgP8w9lAXqq5/30QqDgz&#10;ny2ptyrKMpovBeXH5ZwCvM7srjPCSoKqeeBs2m7DZNiDQ73v6KYiyWDhjhRvdZLihdWZP/klKXT2&#10;djTkdZyqXn7g5i8AAAD//wMAUEsDBBQABgAIAAAAIQCyzTGC4gAAAA0BAAAPAAAAZHJzL2Rvd25y&#10;ZXYueG1sTI/LTsMwEEX3SPyDNUjsqPMgaQlxqqgqG4RUKN1058YmiYjHke204e+ZrmA5M0f3ninX&#10;sxnYWTvfWxQQLyJgGhuremwFHD5fHlbAfJCo5GBRC/jRHtbV7U0pC2Uv+KHP+9AyCkFfSAFdCGPB&#10;uW86baRf2FEj3b6sMzLQ6FqunLxQuBl4EkU5N7JHaujkqDedbr73k6GS4/bp3UybV1vvxkO8dWje&#10;6lSI+7u5fgYW9Bz+YLjqkzpU5HSyEyrPBgHpMiOS9lH2uAR2JeIsTYCdBCR5nubAq5L//6L6BQAA&#10;//8DAFBLAQItABQABgAIAAAAIQC2gziS/gAAAOEBAAATAAAAAAAAAAAAAAAAAAAAAABbQ29udGVu&#10;dF9UeXBlc10ueG1sUEsBAi0AFAAGAAgAAAAhADj9If/WAAAAlAEAAAsAAAAAAAAAAAAAAAAALwEA&#10;AF9yZWxzLy5yZWxzUEsBAi0AFAAGAAgAAAAhAMHGu0vzAQAAyQMAAA4AAAAAAAAAAAAAAAAALgIA&#10;AGRycy9lMm9Eb2MueG1sUEsBAi0AFAAGAAgAAAAhALLNMYLiAAAADQEAAA8AAAAAAAAAAAAAAAAA&#10;TQQAAGRycy9kb3ducmV2LnhtbFBLBQYAAAAABAAEAPMAAABcBQAAAAA=&#10;" fillcolor="#ccebfa [3203]" stroked="f">
              <v:textbox>
                <w:txbxContent>
                  <w:p w14:paraId="3EB4DA2E" w14:textId="77777777" w:rsidR="00474CE6" w:rsidRDefault="00474CE6" w:rsidP="00474CE6">
                    <w:pPr>
                      <w:jc w:val="center"/>
                    </w:pPr>
                  </w:p>
                </w:txbxContent>
              </v:textbox>
              <w10:wrap anchorx="page" anchory="page"/>
            </v:rect>
          </w:pict>
        </mc:Fallback>
      </mc:AlternateContent>
    </w:r>
    <w:r>
      <w:rPr>
        <w:noProof/>
        <w:lang w:val="en-US"/>
      </w:rPr>
      <mc:AlternateContent>
        <mc:Choice Requires="wps">
          <w:drawing>
            <wp:anchor distT="0" distB="0" distL="114300" distR="114300" simplePos="0" relativeHeight="251660287" behindDoc="1" locked="0" layoutInCell="1" allowOverlap="1" wp14:anchorId="5951BF03" wp14:editId="3019B759">
              <wp:simplePos x="0" y="0"/>
              <wp:positionH relativeFrom="page">
                <wp:posOffset>238125</wp:posOffset>
              </wp:positionH>
              <wp:positionV relativeFrom="page">
                <wp:posOffset>234315</wp:posOffset>
              </wp:positionV>
              <wp:extent cx="7084796" cy="10216794"/>
              <wp:effectExtent l="0" t="0" r="1905" b="0"/>
              <wp:wrapNone/>
              <wp:docPr id="1" name="_Background_FrontPage_Move5_A_B_C_"/>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4796" cy="10216794"/>
                      </a:xfrm>
                      <a:prstGeom prst="rect">
                        <a:avLst/>
                      </a:prstGeom>
                      <a:solidFill>
                        <a:srgbClr val="DFF2FC"/>
                      </a:solidFill>
                      <a:ln>
                        <a:noFill/>
                      </a:ln>
                    </wps:spPr>
                    <wps:txbx>
                      <w:txbxContent>
                        <w:p w14:paraId="4411BE50" w14:textId="77777777" w:rsidR="00D21328" w:rsidRDefault="00D21328" w:rsidP="00AD4D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1BF03" id="_Background_FrontPage_Move5_A_B_C_" o:spid="_x0000_s1038" style="position:absolute;margin-left:18.75pt;margin-top:18.45pt;width:557.85pt;height:804.45pt;z-index:-251656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uK9AEAAMoDAAAOAAAAZHJzL2Uyb0RvYy54bWysU9uO2yAQfa/Uf0C8N7ajNNlYcVarRKkq&#10;bS/Sth+AMbZRMUMHEnv79R1INhu1b1VfEHM7c+YwbO6nwbCTQq/BVryY5ZwpK6HRtqv492+Hd3ec&#10;+SBsIwxYVfFn5fn99u2bzehKNYceTKOQEYj15egq3ofgyizzsleD8DNwylKwBRxEIBO7rEExEvpg&#10;snmeL7MRsHEIUnlP3v05yLcJv22VDF/a1qvATMWJW0gnprOOZ7bdiLJD4XotLzTEP7AYhLbU9Aq1&#10;F0GwI+q/oAYtETy0YSZhyKBttVRpBpqmyP+Y5qkXTqVZSBzvrjL5/wcrP5+e3FeM1L17BPnDMwu7&#10;XthOPSDC2CvRULsiCpWNzpfXgmh4KmX1+AkaelpxDJA0mFocIiBNx6Yk9fNVajUFJsm5yu8Wq/WS&#10;M0mxIp8Xy9V6kZqI8qXeoQ8fFAwsXiqO9JgJX5wefYh8RPmSkviD0c1BG5MM7OqdQXYS9PD7w2F+&#10;2F3Q/W2asTHZQiw7I0ZPGjTOFtfIl2GqJ6Yb4plkiK4ammcaHeG8UPQB6NID/uJspGWquP95FKg4&#10;Mx8tybcuFou4fclYvF/NycDbSH0bEVYSVMUDZ+frLpw39uhQdz11KpIOFh5I8lYnLV5ZXfjTwiSJ&#10;LssdN/LWTlmvX3D7GwAA//8DAFBLAwQUAAYACAAAACEAcN20E+MAAAALAQAADwAAAGRycy9kb3du&#10;cmV2LnhtbEyPwU7DMBBE70j8g7VI3KjTpknTEKdCCCQkyoEWCXFz4yU2jdchdtvw97gnOO2uZjT7&#10;plqNtmNHHLxxJGA6SYAhNU4ZagW8bR9vCmA+SFKyc4QCftDDqr68qGSp3Ile8bgJLYsh5EspQIfQ&#10;l5z7RqOVfuJ6pKh9usHKEM+h5WqQpxhuOz5LkpxbaSh+0LLHe43NfnOwAuhr/vFg0vXLmDx/v6+X&#10;ptjrp0KI66vx7hZYwDH8meGMH9Ghjkw7dyDlWScgXWTRGWe+BHbWp1k6A7aLWz7PCuB1xf93qH8B&#10;AAD//wMAUEsBAi0AFAAGAAgAAAAhALaDOJL+AAAA4QEAABMAAAAAAAAAAAAAAAAAAAAAAFtDb250&#10;ZW50X1R5cGVzXS54bWxQSwECLQAUAAYACAAAACEAOP0h/9YAAACUAQAACwAAAAAAAAAAAAAAAAAv&#10;AQAAX3JlbHMvLnJlbHNQSwECLQAUAAYACAAAACEAKGpbivQBAADKAwAADgAAAAAAAAAAAAAAAAAu&#10;AgAAZHJzL2Uyb0RvYy54bWxQSwECLQAUAAYACAAAACEAcN20E+MAAAALAQAADwAAAAAAAAAAAAAA&#10;AABOBAAAZHJzL2Rvd25yZXYueG1sUEsFBgAAAAAEAAQA8wAAAF4FAAAAAA==&#10;" fillcolor="#dff2fc" stroked="f">
              <v:textbox>
                <w:txbxContent>
                  <w:p w14:paraId="4411BE50" w14:textId="77777777" w:rsidR="00D21328" w:rsidRDefault="00D21328" w:rsidP="00AD4DE3"/>
                </w:txbxContent>
              </v:textbox>
              <w10:wrap anchorx="page" anchory="page"/>
            </v:rect>
          </w:pict>
        </mc:Fallback>
      </mc:AlternateContent>
    </w:r>
    <w:r w:rsidR="005A209B">
      <w:t>REGION</w:t>
    </w:r>
    <w:r w:rsidR="00C56EDB">
      <w:t xml:space="preserve"> HOVEDSTADEN OG REGION SJÆLLAND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5000" w:type="pct"/>
      <w:tblLayout w:type="fixed"/>
      <w:tblLook w:val="0600" w:firstRow="0" w:lastRow="0" w:firstColumn="0" w:lastColumn="0" w:noHBand="1" w:noVBand="1"/>
    </w:tblPr>
    <w:tblGrid>
      <w:gridCol w:w="13776"/>
    </w:tblGrid>
    <w:tr w:rsidR="00404370" w14:paraId="7B78EEFF" w14:textId="77777777" w:rsidTr="00317650">
      <w:trPr>
        <w:trHeight w:val="284"/>
      </w:trPr>
      <w:tc>
        <w:tcPr>
          <w:tcW w:w="9214" w:type="dxa"/>
        </w:tcPr>
        <w:p w14:paraId="7F5859C6" w14:textId="77777777" w:rsidR="00404370" w:rsidRDefault="007C0E54" w:rsidP="00FA39D2">
          <w:pPr>
            <w:jc w:val="center"/>
          </w:pPr>
          <w:sdt>
            <w:sdtPr>
              <w:rPr>
                <w:rStyle w:val="Sidetal"/>
              </w:rPr>
              <w:alias w:val="Side"/>
              <w:tag w:val="{&quot;templafy&quot;:{&quot;id&quot;:&quot;026f11ba-8d29-4258-8c1b-e27a714abebf&quot;}}"/>
              <w:id w:val="2146231968"/>
              <w:placeholder>
                <w:docPart w:val="8A4206CDFAF546739F67D2DB5F3E2351"/>
              </w:placeholder>
            </w:sdtPr>
            <w:sdtEndPr>
              <w:rPr>
                <w:rStyle w:val="Sidetal"/>
              </w:rPr>
            </w:sdtEndPr>
            <w:sdtContent>
              <w:r w:rsidR="00404370">
                <w:rPr>
                  <w:rStyle w:val="Sidetal"/>
                </w:rPr>
                <w:t>Side</w:t>
              </w:r>
            </w:sdtContent>
          </w:sdt>
          <w:r w:rsidR="00404370" w:rsidRPr="00094ABD">
            <w:rPr>
              <w:rStyle w:val="Sidetal"/>
            </w:rPr>
            <w:t xml:space="preserve"> </w:t>
          </w:r>
          <w:r w:rsidR="00404370" w:rsidRPr="00094ABD">
            <w:rPr>
              <w:rStyle w:val="Sidetal"/>
            </w:rPr>
            <w:fldChar w:fldCharType="begin"/>
          </w:r>
          <w:r w:rsidR="00404370" w:rsidRPr="00094ABD">
            <w:rPr>
              <w:rStyle w:val="Sidetal"/>
            </w:rPr>
            <w:instrText xml:space="preserve"> PAGE  </w:instrText>
          </w:r>
          <w:r w:rsidR="00404370" w:rsidRPr="00094ABD">
            <w:rPr>
              <w:rStyle w:val="Sidetal"/>
            </w:rPr>
            <w:fldChar w:fldCharType="separate"/>
          </w:r>
          <w:r w:rsidR="00404370">
            <w:rPr>
              <w:rStyle w:val="Sidetal"/>
              <w:noProof/>
            </w:rPr>
            <w:t>2</w:t>
          </w:r>
          <w:r w:rsidR="00404370" w:rsidRPr="00094ABD">
            <w:rPr>
              <w:rStyle w:val="Sidetal"/>
            </w:rPr>
            <w:fldChar w:fldCharType="end"/>
          </w:r>
        </w:p>
      </w:tc>
    </w:tr>
  </w:tbl>
  <w:p w14:paraId="6975A665" w14:textId="77777777" w:rsidR="00404370" w:rsidRDefault="00404370" w:rsidP="00FA39D2">
    <w:pPr>
      <w:pStyle w:val="Sidefod"/>
      <w:spacing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584D7" w14:textId="77777777" w:rsidR="006008F3" w:rsidRDefault="006008F3" w:rsidP="009E4B94">
      <w:pPr>
        <w:spacing w:line="240" w:lineRule="auto"/>
      </w:pPr>
      <w:r>
        <w:separator/>
      </w:r>
    </w:p>
  </w:footnote>
  <w:footnote w:type="continuationSeparator" w:id="0">
    <w:p w14:paraId="66C40496" w14:textId="77777777" w:rsidR="006008F3" w:rsidRDefault="006008F3"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F1EC" w14:textId="77777777" w:rsidR="00D21328" w:rsidRDefault="00AD4DE3" w:rsidP="00D21328">
    <w:pPr>
      <w:pStyle w:val="Sidehoved"/>
      <w:tabs>
        <w:tab w:val="clear" w:pos="4819"/>
        <w:tab w:val="clear" w:pos="9638"/>
        <w:tab w:val="left" w:pos="7140"/>
      </w:tabs>
    </w:pPr>
    <w:r>
      <w:rPr>
        <w:noProof/>
      </w:rPr>
      <w:drawing>
        <wp:anchor distT="0" distB="0" distL="114300" distR="114300" simplePos="0" relativeHeight="251677696" behindDoc="0" locked="0" layoutInCell="1" allowOverlap="1" wp14:anchorId="305A0C41" wp14:editId="0994E1B3">
          <wp:simplePos x="0" y="0"/>
          <wp:positionH relativeFrom="column">
            <wp:posOffset>-668856</wp:posOffset>
          </wp:positionH>
          <wp:positionV relativeFrom="paragraph">
            <wp:posOffset>27305</wp:posOffset>
          </wp:positionV>
          <wp:extent cx="2780731" cy="900000"/>
          <wp:effectExtent l="0" t="0" r="635" b="0"/>
          <wp:wrapNone/>
          <wp:docPr id="33998856" name="Billede 1" descr="Et billede, der indeholder tekst, skærmbillede, Font/skrifttype, nummer/tal&#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51647" name="Billede 1" descr="Et billede, der indeholder tekst, skærmbillede, Font/skrifttype, nummer/tal&#10;&#10;Indhold genereret af kunstig intelligens kan være forkert."/>
                  <pic:cNvPicPr/>
                </pic:nvPicPr>
                <pic:blipFill>
                  <a:blip r:embed="rId1">
                    <a:extLst>
                      <a:ext uri="{28A0092B-C50C-407E-A947-70E740481C1C}">
                        <a14:useLocalDpi xmlns:a14="http://schemas.microsoft.com/office/drawing/2010/main" val="0"/>
                      </a:ext>
                    </a:extLst>
                  </a:blip>
                  <a:stretch>
                    <a:fillRect/>
                  </a:stretch>
                </pic:blipFill>
                <pic:spPr>
                  <a:xfrm>
                    <a:off x="0" y="0"/>
                    <a:ext cx="2780731" cy="900000"/>
                  </a:xfrm>
                  <a:prstGeom prst="rect">
                    <a:avLst/>
                  </a:prstGeom>
                </pic:spPr>
              </pic:pic>
            </a:graphicData>
          </a:graphic>
          <wp14:sizeRelH relativeFrom="margin">
            <wp14:pctWidth>0</wp14:pctWidth>
          </wp14:sizeRelH>
          <wp14:sizeRelV relativeFrom="margin">
            <wp14:pctHeight>0</wp14:pctHeight>
          </wp14:sizeRelV>
        </wp:anchor>
      </w:drawing>
    </w:r>
  </w:p>
  <w:p w14:paraId="0D8FD210" w14:textId="77777777" w:rsidR="00D21328" w:rsidRDefault="00D21328" w:rsidP="00D21328">
    <w:pPr>
      <w:pStyle w:val="Sidehoved"/>
      <w:tabs>
        <w:tab w:val="clear" w:pos="4819"/>
        <w:tab w:val="clear" w:pos="9638"/>
        <w:tab w:val="left" w:pos="7140"/>
      </w:tabs>
    </w:pPr>
    <w:r>
      <w:rPr>
        <w:noProof/>
        <w:lang w:val="en-US"/>
      </w:rPr>
      <mc:AlternateContent>
        <mc:Choice Requires="wps">
          <w:drawing>
            <wp:anchor distT="0" distB="0" distL="114300" distR="114300" simplePos="0" relativeHeight="251668480" behindDoc="0" locked="0" layoutInCell="1" allowOverlap="1" wp14:anchorId="2FA33977" wp14:editId="23E04EDE">
              <wp:simplePos x="0" y="0"/>
              <wp:positionH relativeFrom="page">
                <wp:posOffset>238760</wp:posOffset>
              </wp:positionH>
              <wp:positionV relativeFrom="page">
                <wp:posOffset>2346960</wp:posOffset>
              </wp:positionV>
              <wp:extent cx="475200" cy="4748400"/>
              <wp:effectExtent l="0" t="0" r="0" b="0"/>
              <wp:wrapNone/>
              <wp:docPr id="50" name="_Border2_FrontPage_Move3_C_"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200" cy="4748400"/>
                      </a:xfrm>
                      <a:prstGeom prst="rect">
                        <a:avLst/>
                      </a:prstGeom>
                      <a:solidFill>
                        <a:schemeClr val="lt2"/>
                      </a:solidFill>
                      <a:ln>
                        <a:noFill/>
                      </a:ln>
                    </wps:spPr>
                    <wps:txbx>
                      <w:txbxContent>
                        <w:p w14:paraId="64F2E5C7" w14:textId="77777777" w:rsidR="00D21328" w:rsidRDefault="00D21328" w:rsidP="00D213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33977" id="_Border2_FrontPage_Move3_C_" o:spid="_x0000_s1027" style="position:absolute;margin-left:18.8pt;margin-top:184.8pt;width:37.4pt;height:373.9pt;z-index:25166848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Ay6QEAAL8DAAAOAAAAZHJzL2Uyb0RvYy54bWysU8Fu2zAMvQ/YPwi6L04Cd+2MOEWRosOA&#10;bivQ7QMUWY6FyaJGKrGzrx8lp2mw3YZdBFGkHvmenla3Y+/EwSBZ8LVczOZSGK+hsX5Xy+/fHt7d&#10;SEFR+UY58KaWR0Pydv32zWoIlVlCB64xKBjEUzWEWnYxhqooSHemVzSDYDwnW8BeRQ5xVzSoBkbv&#10;XbGcz98XA2ATELQh4tP7KSnXGb9tjY5f25ZMFK6WPFvMK+Z1m9ZivVLVDlXorD6Nof5hil5Zz03P&#10;UPcqKrFH+xdUbzUCQRtnGvoC2tZqkzkwm8X8DzbPnQomc2FxKJxlov8Hq78cnsMTptEpPIL+QcLD&#10;plN+Z+4QYeiMarjdIglVDIGq84UUEF8V2+EzNPy0ah8hazC22CdAZifGLPXxLLUZo9B8WF5f8fNJ&#10;oTlVXpc3JQephapebgek+NFAL9KmlshPmdHV4ZHiVPpSkqcHZ5sH61wOkn3MxqE4KH54F5cncLqs&#10;cj7Veki3JsB0klkmYslDVMVxO3IybbfQHJkvwuQidj1vOsBfUgzsoFrSz71CI4X75FmzD4uyTJbL&#10;QXl1veQALzPby4zymqFqGaWYtps42XQf0O467rTI9D3csc6tzRK8TnWam12SRTw5OtnwMs5Vr/9u&#10;/RsAAP//AwBQSwMEFAAGAAgAAAAhAKiyribfAAAACwEAAA8AAABkcnMvZG93bnJldi54bWxMj0FP&#10;wzAMhe9I/IfISNxY2m3qWNd0qqZxQUiMsQu3rPHaisapmnQr/x73BCc/y0/vfc62o23FFXvfOFIQ&#10;zyIQSKUzDVUKTp8vT88gfNBkdOsIFfygh21+f5fp1LgbfeD1GCrBIeRTraAOoUul9GWNVvuZ65D4&#10;dnG91YHXvpKm1zcOt62cR1EirW6IG2rd4a7G8vs4WC752q8Pdti9uuK9O8X7nuxbsVDq8WEsNiAC&#10;juHPDBM+o0POTGc3kPGiVbBYJezkmaxZTIZ4vgRxnkS8WoLMM/n/h/wXAAD//wMAUEsBAi0AFAAG&#10;AAgAAAAhALaDOJL+AAAA4QEAABMAAAAAAAAAAAAAAAAAAAAAAFtDb250ZW50X1R5cGVzXS54bWxQ&#10;SwECLQAUAAYACAAAACEAOP0h/9YAAACUAQAACwAAAAAAAAAAAAAAAAAvAQAAX3JlbHMvLnJlbHNQ&#10;SwECLQAUAAYACAAAACEA0x3wMukBAAC/AwAADgAAAAAAAAAAAAAAAAAuAgAAZHJzL2Uyb0RvYy54&#10;bWxQSwECLQAUAAYACAAAACEAqLKuJt8AAAALAQAADwAAAAAAAAAAAAAAAABDBAAAZHJzL2Rvd25y&#10;ZXYueG1sUEsFBgAAAAAEAAQA8wAAAE8FAAAAAA==&#10;" fillcolor="#ccebfa [3203]" stroked="f">
              <v:textbox>
                <w:txbxContent>
                  <w:p w14:paraId="64F2E5C7" w14:textId="77777777" w:rsidR="00D21328" w:rsidRDefault="00D21328" w:rsidP="00D21328">
                    <w:pPr>
                      <w:jc w:val="center"/>
                    </w:pPr>
                  </w:p>
                </w:txbxContent>
              </v:textbox>
              <w10:wrap anchorx="page" anchory="page"/>
            </v:rect>
          </w:pict>
        </mc:Fallback>
      </mc:AlternateContent>
    </w:r>
  </w:p>
  <w:p w14:paraId="617A75CB" w14:textId="77777777" w:rsidR="00D21328" w:rsidRDefault="00D21328" w:rsidP="00D21328">
    <w:pPr>
      <w:pStyle w:val="Sidehoved"/>
    </w:pPr>
    <w:r>
      <w:rPr>
        <w:noProof/>
      </w:rPr>
      <mc:AlternateContent>
        <mc:Choice Requires="wps">
          <w:drawing>
            <wp:anchor distT="0" distB="0" distL="114300" distR="114300" simplePos="0" relativeHeight="251675648" behindDoc="0" locked="0" layoutInCell="1" allowOverlap="1" wp14:anchorId="6F3E5CCF" wp14:editId="467B59F3">
              <wp:simplePos x="0" y="0"/>
              <wp:positionH relativeFrom="page">
                <wp:align>left</wp:align>
              </wp:positionH>
              <wp:positionV relativeFrom="page">
                <wp:align>top</wp:align>
              </wp:positionV>
              <wp:extent cx="7560000" cy="237600"/>
              <wp:effectExtent l="0" t="0" r="3175" b="0"/>
              <wp:wrapNone/>
              <wp:docPr id="2" name="Whiteborder"/>
              <wp:cNvGraphicFramePr/>
              <a:graphic xmlns:a="http://schemas.openxmlformats.org/drawingml/2006/main">
                <a:graphicData uri="http://schemas.microsoft.com/office/word/2010/wordprocessingShape">
                  <wps:wsp>
                    <wps:cNvSpPr/>
                    <wps:spPr>
                      <a:xfrm>
                        <a:off x="0" y="0"/>
                        <a:ext cx="7560000" cy="237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4E1717" w14:textId="77777777" w:rsidR="00D60D36" w:rsidRDefault="00D60D36" w:rsidP="00D60D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E5CCF" id="Whiteborder" o:spid="_x0000_s1028" style="position:absolute;margin-left:0;margin-top:0;width:595.3pt;height:18.7pt;z-index:25167564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UKrggIAAHAFAAAOAAAAZHJzL2Uyb0RvYy54bWysVE1v2zAMvQ/YfxB0X51k/diCOkXQosOA&#10;oi3aDj0rshQbkEWNUmJnv36U5DhtV+wwLAdHFMlH8onk+UXfGrZV6BuwJZ8eTThTVkLV2HXJfzxd&#10;f/rCmQ/CVsKAVSXfKc8vFh8/nHdurmZQg6kUMgKxft65ktchuHlReFmrVvgjcMqSUgO2IpCI66JC&#10;0RF6a4rZZHJadICVQ5DKe7q9ykq+SPhaKxnutPYqMFNyyi2kL6bvKn6LxbmYr1G4upFDGuIfsmhF&#10;YynoCHUlgmAbbP6AahuJ4EGHIwltAVo3UqUaqJrp5E01j7VwKtVC5Hg30uT/H6y83T66eyQaOufn&#10;no6xil5jG/8pP9YnsnYjWaoPTNLl2cnphH6cSdLNPp+RFNksDt4OffimoGXxUHKkx0gcie2ND9l0&#10;bxKDeTBNdd0Yk4TYAOrSINsKerrVejqAv7IyNtpaiF4ZMN4Uh1LSKeyMinbGPijNmoqSn6VEUpcd&#10;gggplQ3TrKpFpXLsk1Rmhh89UqEJMCJrij9iDwCvC9hjZ5jBPrqq1KSj8+RviWXn0SNFBhtG57ax&#10;gO8BGKpqiJzt9yRlaiJLoV/1xA3NcLSMNyuodvfIEPLQeCevG3rIG+HDvUCaEnp7mvxwRx9toCs5&#10;DCfOasBf791He2pe0nLW0dSV3P/cCFScme+W2vrr9Pg4jmkSjk/OZiTgS83qpcZu2kug7pjSjnEy&#10;HaN9MPujRmifaUEsY1RSCSspdsllwL1wGfI2oBUj1XKZzGg0nQg39tHJCB55jo361D8LdEM3B5qD&#10;W9hPqJi/aepsGz0tLDcBdJM6/sDr8AI01qmVhhUU98ZLOVkdFuXiNwAAAP//AwBQSwMEFAAGAAgA&#10;AAAhANabYaPcAAAABQEAAA8AAABkcnMvZG93bnJldi54bWxMj8FOwzAQRO9I/IO1SNyo3ZY2EOJU&#10;CEFFe2tLOLvxkkS11yF22vD3uL3AZaXRjGbeZovBGnbEzjeOJIxHAhhS6XRDlYSP3dvdAzAfFGll&#10;HKGEH/SwyK+vMpVqd6INHrehYrGEfKok1CG0Kee+rNEqP3ItUvS+XGdViLKruO7UKZZbwydCzLlV&#10;DcWFWrX4UmN52PZWQj9LVq/D5/dyWogiWRdm9h6WrZS3N8PzE7CAQ/gLwxk/okMemfauJ+2ZkRAf&#10;CZd79saPYg5sL2Ga3APPM/6fPv8FAAD//wMAUEsBAi0AFAAGAAgAAAAhALaDOJL+AAAA4QEAABMA&#10;AAAAAAAAAAAAAAAAAAAAAFtDb250ZW50X1R5cGVzXS54bWxQSwECLQAUAAYACAAAACEAOP0h/9YA&#10;AACUAQAACwAAAAAAAAAAAAAAAAAvAQAAX3JlbHMvLnJlbHNQSwECLQAUAAYACAAAACEAscVCq4IC&#10;AABwBQAADgAAAAAAAAAAAAAAAAAuAgAAZHJzL2Uyb0RvYy54bWxQSwECLQAUAAYACAAAACEA1pth&#10;o9wAAAAFAQAADwAAAAAAAAAAAAAAAADcBAAAZHJzL2Rvd25yZXYueG1sUEsFBgAAAAAEAAQA8wAA&#10;AOUFAAAAAA==&#10;" fillcolor="white [3212]" stroked="f" strokeweight="2pt">
              <v:textbox>
                <w:txbxContent>
                  <w:p w14:paraId="424E1717" w14:textId="77777777" w:rsidR="00D60D36" w:rsidRDefault="00D60D36" w:rsidP="00D60D36">
                    <w:pPr>
                      <w:jc w:val="center"/>
                    </w:pPr>
                  </w:p>
                </w:txbxContent>
              </v:textbox>
              <w10:wrap anchorx="page" anchory="page"/>
            </v:rect>
          </w:pict>
        </mc:Fallback>
      </mc:AlternateContent>
    </w:r>
    <w:r>
      <w:rPr>
        <w:noProof/>
        <w:lang w:val="en-US"/>
      </w:rPr>
      <mc:AlternateContent>
        <mc:Choice Requires="wps">
          <w:drawing>
            <wp:anchor distT="0" distB="0" distL="114300" distR="114300" simplePos="0" relativeHeight="251659263" behindDoc="0" locked="0" layoutInCell="1" allowOverlap="1" wp14:anchorId="053696B9" wp14:editId="1A40E9B6">
              <wp:simplePos x="0" y="0"/>
              <wp:positionH relativeFrom="page">
                <wp:posOffset>238125</wp:posOffset>
              </wp:positionH>
              <wp:positionV relativeFrom="page">
                <wp:posOffset>238125</wp:posOffset>
              </wp:positionV>
              <wp:extent cx="237490" cy="10216515"/>
              <wp:effectExtent l="0" t="0" r="0" b="0"/>
              <wp:wrapNone/>
              <wp:docPr id="56" name="_Border2_FrontPage_B_"/>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0216515"/>
                      </a:xfrm>
                      <a:prstGeom prst="rect">
                        <a:avLst/>
                      </a:prstGeom>
                      <a:solidFill>
                        <a:srgbClr val="EC671B"/>
                      </a:solidFill>
                      <a:ln>
                        <a:noFill/>
                      </a:ln>
                    </wps:spPr>
                    <wps:txbx>
                      <w:txbxContent>
                        <w:p w14:paraId="3956C910" w14:textId="77777777" w:rsidR="00D21328" w:rsidRDefault="00D21328" w:rsidP="00D213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696B9" id="_Border2_FrontPage_B_" o:spid="_x0000_s1029" style="position:absolute;margin-left:18.75pt;margin-top:18.75pt;width:18.7pt;height:804.45pt;z-index:251659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g2Q9QEAAMgDAAAOAAAAZHJzL2Uyb0RvYy54bWysU8tu2zAQvBfoPxC817JcPxrBcpA6TVEg&#10;bQOk/QCKoiSiFJdd0pbcr8+SdhyjuRW9EFzucjg7O1xfj71he4Vegy15PplypqyEWtu25D9/3L37&#10;wJkPwtbCgFUlPyjPrzdv36wHV6gZdGBqhYxArC8GV/IuBFdkmZed6oWfgFOWkg1gLwKF2GY1ioHQ&#10;e5PNptNlNgDWDkEq7+n09pjkm4TfNEqG703jVWCm5MQtpBXTWsU126xF0aJwnZYnGuIfWPRCW3r0&#10;DHUrgmA71K+gei0RPDRhIqHPoGm0VKkH6iaf/tXNYyecSr2QON6dZfL/D1Z+2z+6B4zUvbsH+csz&#10;C9tO2FbdIMLQKVHTc3kUKhucL84XYuDpKquGr1DTaMUuQNJgbLCPgNQdG5PUh7PUagxM0uHs/Wp+&#10;RQORlMqns3y5yBfpDVE8X3fow2cFPYubkiPNMsGL/b0PkY4onksSfTC6vtPGpADbamuQ7QXN/dN2&#10;uco/ntD9ZZmxsdhCvHZEjCepz9hadJEvwliNTNfEOULEkwrqAzWOcLQT2Z82HeAfzgayUsn9751A&#10;xZn5Ykm8q3w+j95LwXyxmlGAl5nqMiOsJKiSB86O2204+nXnULcdvZQnGSzckOCNTlK8sDrRJ7sk&#10;hU7Wjn68jFPVywfcPAEAAP//AwBQSwMEFAAGAAgAAAAhAHw0x8HfAAAACQEAAA8AAABkcnMvZG93&#10;bnJldi54bWxMj01Lw0AQhu+C/2EZwYvYjRpTG7MpEvTQo/UDeptkxyQ2OxuymzT117uCoKdheB/e&#10;eSZbz6YTEw2utazgahGBIK6sbrlW8PrydHkHwnlkjZ1lUnAkB+v89CTDVNsDP9O09bUIJexSVNB4&#10;36dSuqohg25he+KQfdjBoA/rUEs94CGUm05eR1EiDbYcLjTYU9FQtd+ORsHmsSywXu1Gt/t6u/jc&#10;TwW9b45KnZ/ND/cgPM3+D4Yf/aAOeXAq7cjaiU7BzfI2kL8z5Mt4BaIMXBInMcg8k/8/yL8BAAD/&#10;/wMAUEsBAi0AFAAGAAgAAAAhALaDOJL+AAAA4QEAABMAAAAAAAAAAAAAAAAAAAAAAFtDb250ZW50&#10;X1R5cGVzXS54bWxQSwECLQAUAAYACAAAACEAOP0h/9YAAACUAQAACwAAAAAAAAAAAAAAAAAvAQAA&#10;X3JlbHMvLnJlbHNQSwECLQAUAAYACAAAACEAIoYNkPUBAADIAwAADgAAAAAAAAAAAAAAAAAuAgAA&#10;ZHJzL2Uyb0RvYy54bWxQSwECLQAUAAYACAAAACEAfDTHwd8AAAAJAQAADwAAAAAAAAAAAAAAAABP&#10;BAAAZHJzL2Rvd25yZXYueG1sUEsFBgAAAAAEAAQA8wAAAFsFAAAAAA==&#10;" fillcolor="#ec671b" stroked="f">
              <v:textbox>
                <w:txbxContent>
                  <w:p w14:paraId="3956C910" w14:textId="77777777" w:rsidR="00D21328" w:rsidRDefault="00D21328" w:rsidP="00D21328">
                    <w:pPr>
                      <w:jc w:val="center"/>
                    </w:pPr>
                  </w:p>
                </w:txbxContent>
              </v:textbox>
              <w10:wrap anchorx="page" anchory="page"/>
            </v:rect>
          </w:pict>
        </mc:Fallback>
      </mc:AlternateContent>
    </w:r>
    <w:r>
      <w:rPr>
        <w:noProof/>
        <w:lang w:val="en-US"/>
      </w:rPr>
      <mc:AlternateContent>
        <mc:Choice Requires="wps">
          <w:drawing>
            <wp:anchor distT="0" distB="0" distL="114300" distR="114300" simplePos="0" relativeHeight="251672576" behindDoc="0" locked="0" layoutInCell="1" allowOverlap="1" wp14:anchorId="4752AEED" wp14:editId="4A0DA2B2">
              <wp:simplePos x="0" y="0"/>
              <wp:positionH relativeFrom="page">
                <wp:posOffset>238125</wp:posOffset>
              </wp:positionH>
              <wp:positionV relativeFrom="page">
                <wp:posOffset>6648450</wp:posOffset>
              </wp:positionV>
              <wp:extent cx="237490" cy="3801110"/>
              <wp:effectExtent l="0" t="0" r="0" b="0"/>
              <wp:wrapNone/>
              <wp:docPr id="6" name="_Border3_FrontPage_A_"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3801110"/>
                      </a:xfrm>
                      <a:prstGeom prst="rect">
                        <a:avLst/>
                      </a:prstGeom>
                      <a:solidFill>
                        <a:schemeClr val="accent1"/>
                      </a:solidFill>
                      <a:ln>
                        <a:noFill/>
                      </a:ln>
                    </wps:spPr>
                    <wps:txbx>
                      <w:txbxContent>
                        <w:p w14:paraId="40731946" w14:textId="77777777" w:rsidR="00D21328" w:rsidRDefault="00D21328" w:rsidP="00D213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2AEED" id="_Border3_FrontPage_A_" o:spid="_x0000_s1030" style="position:absolute;margin-left:18.75pt;margin-top:523.5pt;width:18.7pt;height:299.3pt;z-index:2516725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Z9AEAAMoDAAAOAAAAZHJzL2Uyb0RvYy54bWysU8Fu2zAMvQ/YPwi6L47TbG2NOEWRosOA&#10;bh3Q7QMYWY6FyaJGKbG7rx8lp2mw3YZdBJGUnvgen1Y3Y2/FQVMw6GpZzuZSaKewMW5Xy+/f7t9d&#10;SREiuAYsOl3LZx3kzfrtm9XgK73ADm2jSTCIC9Xga9nF6KuiCKrTPYQZeu242CL1EDmkXdEQDIze&#10;22Ixn38oBqTGEyodAmfvpqJcZ/y21So+tm3QUdhacm8xr5TXbVqL9QqqHYHvjDq2Af/QRQ/G8aMn&#10;qDuIIPZk/oLqjSIM2MaZwr7AtjVKZw7Mppz/weapA68zFxYn+JNM4f/Bqi+HJ/+VUuvBP6D6EYTD&#10;TQdup2+JcOg0NPxcmYQqBh+q04UUBL4qtsNnbHi0sI+YNRhb6hMgsxNjlvr5JLUeo1CcXFxcLq95&#10;IIpLF1fzsizzLAqoXm57CvGjxl6kTS2JR5nR4fAQYuoGqpcjuXu0prk31uYg2UdvLIkD8OBBKe3i&#10;xIF5np+0Lp13mG5OoCmTmSZyyUehiuN2FKbhTpMMKbPF5pmpE06G4g/Amw7plxQDm6mW4eceSEth&#10;PzmW77pcLpP7crB8f7nggM4r2/MKOMVQtYxSTNtNnBy792R2Hb9UZiUc3rLkrclqvHZ1bJ8Nk0U6&#10;mjs58jzOp16/4Po3AAAA//8DAFBLAwQUAAYACAAAACEAaqeEOeEAAAALAQAADwAAAGRycy9kb3du&#10;cmV2LnhtbEyPTUvDQBCG74L/YRnBi9iNNU00ZlO0IEhBwRjpdZsdk9DsbMhum/jvHU96nHce3o98&#10;PdtenHD0nSMFN4sIBFLtTEeNgurj+foOhA+ajO4doYJv9LAuzs9ynRk30TueytAINiGfaQVtCEMm&#10;pa9btNov3IDEvy83Wh34HBtpRj2xue3lMooSaXVHnNDqATct1ofyaBU8DdVmacrDS/xZv1W77dVr&#10;vJuCUpcX8+MDiIBz+IPhtz5Xh4I77d2RjBe9gtt0xSTrUZzyKCbS+B7EnpUkXiUgi1z+31D8AAAA&#10;//8DAFBLAQItABQABgAIAAAAIQC2gziS/gAAAOEBAAATAAAAAAAAAAAAAAAAAAAAAABbQ29udGVu&#10;dF9UeXBlc10ueG1sUEsBAi0AFAAGAAgAAAAhADj9If/WAAAAlAEAAAsAAAAAAAAAAAAAAAAALwEA&#10;AF9yZWxzLy5yZWxzUEsBAi0AFAAGAAgAAAAhACkb/Bn0AQAAygMAAA4AAAAAAAAAAAAAAAAALgIA&#10;AGRycy9lMm9Eb2MueG1sUEsBAi0AFAAGAAgAAAAhAGqnhDnhAAAACwEAAA8AAAAAAAAAAAAAAAAA&#10;TgQAAGRycy9kb3ducmV2LnhtbFBLBQYAAAAABAAEAPMAAABcBQAAAAA=&#10;" fillcolor="#99d7f6 [3204]" stroked="f">
              <v:textbox>
                <w:txbxContent>
                  <w:p w14:paraId="40731946" w14:textId="77777777" w:rsidR="00D21328" w:rsidRDefault="00D21328" w:rsidP="00D21328">
                    <w:pPr>
                      <w:jc w:val="center"/>
                    </w:pPr>
                  </w:p>
                </w:txbxContent>
              </v:textbox>
              <w10:wrap anchorx="page" anchory="page"/>
            </v:rect>
          </w:pict>
        </mc:Fallback>
      </mc:AlternateContent>
    </w:r>
    <w:r>
      <w:rPr>
        <w:noProof/>
        <w:lang w:val="en-US"/>
      </w:rPr>
      <mc:AlternateContent>
        <mc:Choice Requires="wps">
          <w:drawing>
            <wp:anchor distT="0" distB="0" distL="114300" distR="114300" simplePos="0" relativeHeight="251670528" behindDoc="0" locked="0" layoutInCell="1" allowOverlap="1" wp14:anchorId="08277663" wp14:editId="6CF560C5">
              <wp:simplePos x="0" y="0"/>
              <wp:positionH relativeFrom="page">
                <wp:posOffset>238125</wp:posOffset>
              </wp:positionH>
              <wp:positionV relativeFrom="page">
                <wp:posOffset>238125</wp:posOffset>
              </wp:positionV>
              <wp:extent cx="237490" cy="6411595"/>
              <wp:effectExtent l="0" t="0" r="0" b="0"/>
              <wp:wrapNone/>
              <wp:docPr id="8" name="_Border2_FrontPage_A_"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6411595"/>
                      </a:xfrm>
                      <a:prstGeom prst="rect">
                        <a:avLst/>
                      </a:prstGeom>
                      <a:solidFill>
                        <a:schemeClr val="accent1"/>
                      </a:solidFill>
                      <a:ln>
                        <a:noFill/>
                      </a:ln>
                    </wps:spPr>
                    <wps:txbx>
                      <w:txbxContent>
                        <w:p w14:paraId="22C2B696" w14:textId="77777777" w:rsidR="00D21328" w:rsidRDefault="00D21328" w:rsidP="00D213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77663" id="_Border2_FrontPage_A_" o:spid="_x0000_s1031" style="position:absolute;margin-left:18.75pt;margin-top:18.75pt;width:18.7pt;height:504.85pt;z-index:25167052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iMv9AEAAMoDAAAOAAAAZHJzL2Uyb0RvYy54bWysU9Fu0zAUfUfiHyy/0zQl3WjUdJo6DSEN&#10;hjT4gFvHaSwSX3PtNhlfz7XTdRW8IV4sX1/7+Jzj4/XN2HfiqMkbtJXMZ3MptFVYG7uv5Pdv9+8+&#10;SOED2Bo6tLqSz9rLm83bN+vBlXqBLXa1JsEg1peDq2QbgiuzzKtW9+Bn6LTlZoPUQ+CS9llNMDB6&#10;32WL+fwqG5BqR6i097x6NzXlJuE3jVbhsWm8DqKrJHMLaaQ07uKYbdZQ7glca9SJBvwDix6M5UvP&#10;UHcQQBzI/AXVG0XosQkzhX2GTWOUThpYTT7/Q81TC04nLWyOd2eb/P+DVV+OT+4rRerePaD64YXF&#10;bQt2r2+JcGg11HxdHo3KBufL84FYeD4qdsNnrPlp4RAweTA21EdAVifGZPXz2Wo9BqF4cfH+uljx&#10;gyhuXRV5vlwt0xVQvpx25MNHjb2Ik0oSP2VCh+ODD5ENlC9bEnvsTH1vui4VMT5625E4Aj88KKVt&#10;mDSwzsudnY37LcaTE2hcSUqjuJgjX4ZxNwpTV7KIHOPKDutnlk44BYo/AE9apF9SDBymSvqfByAt&#10;RffJsn2rvChi+lJRLK8XXNBlZ3fZAasYqpJBimm6DVNiD47MvuWb8uSExVu2vDHJjVdWJ/ocmGTS&#10;KdwxkZd12vX6BTe/AQAA//8DAFBLAwQUAAYACAAAACEAMTK4S94AAAAJAQAADwAAAGRycy9kb3du&#10;cmV2LnhtbEyP0UrDQBBF3wX/YRnBF2k3xmg0ZlO0IIigYBrp6zY7JqHZ2ZDdNvHvHUHQp2G4hztn&#10;8tVse3HE0XeOFFwuIxBItTMdNQqqzdPiFoQPmozuHaGCL/SwKk5Pcp0ZN9E7HsvQCC4hn2kFbQhD&#10;JqWvW7TaL92AxNmnG60OvI6NNKOeuNz2Mo6iG2l1R3yh1QOuW6z35cEqeByqdWzK/XPyUb9V25eL&#10;12Q7BaXOz+aHexAB5/AHw48+q0PBTjt3IONFr+AqvWbyd3KeJncgdsxFSRqDLHL5/4PiGwAA//8D&#10;AFBLAQItABQABgAIAAAAIQC2gziS/gAAAOEBAAATAAAAAAAAAAAAAAAAAAAAAABbQ29udGVudF9U&#10;eXBlc10ueG1sUEsBAi0AFAAGAAgAAAAhADj9If/WAAAAlAEAAAsAAAAAAAAAAAAAAAAALwEAAF9y&#10;ZWxzLy5yZWxzUEsBAi0AFAAGAAgAAAAhALq+Iy/0AQAAygMAAA4AAAAAAAAAAAAAAAAALgIAAGRy&#10;cy9lMm9Eb2MueG1sUEsBAi0AFAAGAAgAAAAhADEyuEveAAAACQEAAA8AAAAAAAAAAAAAAAAATgQA&#10;AGRycy9kb3ducmV2LnhtbFBLBQYAAAAABAAEAPMAAABZBQAAAAA=&#10;" fillcolor="#99d7f6 [3204]" stroked="f">
              <v:textbox>
                <w:txbxContent>
                  <w:p w14:paraId="22C2B696" w14:textId="77777777" w:rsidR="00D21328" w:rsidRDefault="00D21328" w:rsidP="00D21328">
                    <w:pPr>
                      <w:jc w:val="center"/>
                    </w:pPr>
                  </w:p>
                </w:txbxContent>
              </v:textbox>
              <w10:wrap anchorx="page" anchory="page"/>
            </v:rect>
          </w:pict>
        </mc:Fallback>
      </mc:AlternateContent>
    </w:r>
  </w:p>
  <w:p w14:paraId="3205DF9D" w14:textId="77777777" w:rsidR="00D21328" w:rsidRDefault="00D21328" w:rsidP="00D21328">
    <w:pPr>
      <w:pStyle w:val="Sidehoved"/>
    </w:pPr>
  </w:p>
  <w:p w14:paraId="26604EF9" w14:textId="77777777" w:rsidR="00D21328" w:rsidRPr="00F8003D" w:rsidRDefault="00D21328" w:rsidP="00D21328">
    <w:pPr>
      <w:pStyle w:val="Sidehoved"/>
    </w:pPr>
  </w:p>
  <w:p w14:paraId="57C25E21" w14:textId="77777777" w:rsidR="00D21328" w:rsidRPr="004D2429" w:rsidRDefault="00D21328" w:rsidP="00D21328">
    <w:pPr>
      <w:pStyle w:val="Sidehoved"/>
    </w:pPr>
  </w:p>
  <w:p w14:paraId="56A1F041" w14:textId="77777777" w:rsidR="00474CE6" w:rsidRDefault="00474CE6" w:rsidP="00474CE6">
    <w:pPr>
      <w:pStyle w:val="Sidehoved"/>
      <w:tabs>
        <w:tab w:val="clear" w:pos="4819"/>
        <w:tab w:val="clear" w:pos="9638"/>
        <w:tab w:val="left" w:pos="7140"/>
      </w:tabs>
    </w:pPr>
  </w:p>
  <w:p w14:paraId="1D8AC668" w14:textId="77777777" w:rsidR="00474CE6" w:rsidRDefault="00474CE6" w:rsidP="00474CE6">
    <w:pPr>
      <w:pStyle w:val="Sidehoved"/>
      <w:tabs>
        <w:tab w:val="clear" w:pos="4819"/>
        <w:tab w:val="clear" w:pos="9638"/>
        <w:tab w:val="left" w:pos="7140"/>
      </w:tabs>
    </w:pPr>
  </w:p>
  <w:p w14:paraId="6FEA409F" w14:textId="77777777" w:rsidR="00474CE6" w:rsidRDefault="00474CE6" w:rsidP="00474CE6">
    <w:pPr>
      <w:pStyle w:val="Sidehoved"/>
    </w:pPr>
    <w:r>
      <w:rPr>
        <w:noProof/>
      </w:rPr>
      <mc:AlternateContent>
        <mc:Choice Requires="wps">
          <w:drawing>
            <wp:anchor distT="0" distB="0" distL="114300" distR="114300" simplePos="0" relativeHeight="251666432" behindDoc="0" locked="0" layoutInCell="1" allowOverlap="1" wp14:anchorId="1C8E573C" wp14:editId="1BB56168">
              <wp:simplePos x="0" y="0"/>
              <wp:positionH relativeFrom="page">
                <wp:align>left</wp:align>
              </wp:positionH>
              <wp:positionV relativeFrom="page">
                <wp:align>top</wp:align>
              </wp:positionV>
              <wp:extent cx="7560000" cy="237600"/>
              <wp:effectExtent l="0" t="0" r="3175" b="0"/>
              <wp:wrapNone/>
              <wp:docPr id="15" name="Whiteborder"/>
              <wp:cNvGraphicFramePr/>
              <a:graphic xmlns:a="http://schemas.openxmlformats.org/drawingml/2006/main">
                <a:graphicData uri="http://schemas.microsoft.com/office/word/2010/wordprocessingShape">
                  <wps:wsp>
                    <wps:cNvSpPr/>
                    <wps:spPr>
                      <a:xfrm>
                        <a:off x="0" y="0"/>
                        <a:ext cx="7560000" cy="237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9204F8" w14:textId="77777777" w:rsidR="00D60D36" w:rsidRDefault="00D60D36" w:rsidP="00D60D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E573C" id="_x0000_s1032" style="position:absolute;margin-left:0;margin-top:0;width:595.3pt;height:18.7pt;z-index:2516664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PDxggIAAHAFAAAOAAAAZHJzL2Uyb0RvYy54bWysVMFu2zAMvQ/YPwi6r06ypt2COkXQosOA&#10;oivWDj0rshQbkEWNUmJnXz9Kcpy2K3YYloMjiuQj+UTy4rJvDdsp9A3Ykk9PJpwpK6Fq7KbkPx5v&#10;PnzizAdhK2HAqpLvleeXy/fvLjq3UDOowVQKGYFYv+hcyesQ3KIovKxVK/wJOGVJqQFbEUjETVGh&#10;6Ai9NcVsMjkrOsDKIUjlPd1eZyVfJnytlQzftPYqMFNyyi2kL6bvOn6L5YVYbFC4upFDGuIfsmhF&#10;YynoCHUtgmBbbP6AahuJ4EGHEwltAVo3UqUaqJrp5FU1D7VwKtVC5Hg30uT/H6y82z24eyQaOucX&#10;no6xil5jG/8pP9YnsvYjWaoPTNLl+fxsQj/OJOlmH89JimwWR2+HPnxR0LJ4KDnSYySOxO7Wh2x6&#10;MInBPJimummMSUJsAHVlkO0EPd16Mx3AX1gZG20tRK8MGG+KYynpFPZGRTtjvyvNmoqSn6VEUpcd&#10;gwgplQ3TrKpFpXLseSozw48eqdAEGJE1xR+xB4CXBRywM8xgH11VatLRefK3xLLz6JEigw2jc9tY&#10;wLcADFU1RM72B5IyNZGl0K974qbk82gZb9ZQ7e+RIeSh8U7eNPSQt8KHe4E0JfT2NPnhG320ga7k&#10;MJw4qwF/vXUf7al5SctZR1NXcv9zK1BxZr5aauvP09PTOKZJOJ2fz0jA55r1c43dtldA3TGlHeNk&#10;Okb7YA5HjdA+0YJYxaikElZS7JLLgAfhKuRtQCtGqtUqmdFoOhFu7YOTETzyHBv1sX8S6IZuDjQH&#10;d3CYULF41dTZNnpaWG0D6CZ1/JHX4QVorFMrDSso7o3ncrI6LsrlbwAAAP//AwBQSwMEFAAGAAgA&#10;AAAhANabYaPcAAAABQEAAA8AAABkcnMvZG93bnJldi54bWxMj8FOwzAQRO9I/IO1SNyo3ZY2EOJU&#10;CEFFe2tLOLvxkkS11yF22vD3uL3AZaXRjGbeZovBGnbEzjeOJIxHAhhS6XRDlYSP3dvdAzAfFGll&#10;HKGEH/SwyK+vMpVqd6INHrehYrGEfKok1CG0Kee+rNEqP3ItUvS+XGdViLKruO7UKZZbwydCzLlV&#10;DcWFWrX4UmN52PZWQj9LVq/D5/dyWogiWRdm9h6WrZS3N8PzE7CAQ/gLwxk/okMemfauJ+2ZkRAf&#10;CZd79saPYg5sL2Ga3APPM/6fPv8FAAD//wMAUEsBAi0AFAAGAAgAAAAhALaDOJL+AAAA4QEAABMA&#10;AAAAAAAAAAAAAAAAAAAAAFtDb250ZW50X1R5cGVzXS54bWxQSwECLQAUAAYACAAAACEAOP0h/9YA&#10;AACUAQAACwAAAAAAAAAAAAAAAAAvAQAAX3JlbHMvLnJlbHNQSwECLQAUAAYACAAAACEAKkTw8YIC&#10;AABwBQAADgAAAAAAAAAAAAAAAAAuAgAAZHJzL2Uyb0RvYy54bWxQSwECLQAUAAYACAAAACEA1pth&#10;o9wAAAAFAQAADwAAAAAAAAAAAAAAAADcBAAAZHJzL2Rvd25yZXYueG1sUEsFBgAAAAAEAAQA8wAA&#10;AOUFAAAAAA==&#10;" fillcolor="white [3212]" stroked="f" strokeweight="2pt">
              <v:textbox>
                <w:txbxContent>
                  <w:p w14:paraId="099204F8" w14:textId="77777777" w:rsidR="00D60D36" w:rsidRDefault="00D60D36" w:rsidP="00D60D36">
                    <w:pPr>
                      <w:jc w:val="center"/>
                    </w:pPr>
                  </w:p>
                </w:txbxContent>
              </v:textbox>
              <w10:wrap anchorx="page" anchory="page"/>
            </v:rect>
          </w:pict>
        </mc:Fallback>
      </mc:AlternateContent>
    </w:r>
    <w:r>
      <w:rPr>
        <w:noProof/>
        <w:lang w:val="en-US"/>
      </w:rPr>
      <mc:AlternateContent>
        <mc:Choice Requires="wps">
          <w:drawing>
            <wp:anchor distT="0" distB="0" distL="114300" distR="114300" simplePos="1" relativeHeight="251665408" behindDoc="1" locked="0" layoutInCell="1" allowOverlap="1" wp14:anchorId="186686A2" wp14:editId="3047C301">
              <wp:simplePos x="238125" y="234315"/>
              <wp:positionH relativeFrom="page">
                <wp:posOffset>238125</wp:posOffset>
              </wp:positionH>
              <wp:positionV relativeFrom="page">
                <wp:posOffset>234315</wp:posOffset>
              </wp:positionV>
              <wp:extent cx="7084796" cy="10216794"/>
              <wp:effectExtent l="0" t="0" r="0" b="0"/>
              <wp:wrapNone/>
              <wp:docPr id="12" name="_ImagePlaceholder_FrontPage_A_" hidden="1"/>
              <wp:cNvGraphicFramePr/>
              <a:graphic xmlns:a="http://schemas.openxmlformats.org/drawingml/2006/main">
                <a:graphicData uri="http://schemas.microsoft.com/office/word/2010/wordprocessingShape">
                  <wps:wsp>
                    <wps:cNvSpPr/>
                    <wps:spPr>
                      <a:xfrm>
                        <a:off x="0" y="0"/>
                        <a:ext cx="7084796" cy="102167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61CBCC" w14:textId="77777777" w:rsidR="00474CE6" w:rsidRDefault="00474CE6" w:rsidP="00474CE6">
                          <w:pPr>
                            <w:tabs>
                              <w:tab w:val="left" w:pos="7797"/>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686A2" id="_ImagePlaceholder_FrontPage_A_" o:spid="_x0000_s1033" style="position:absolute;margin-left:18.75pt;margin-top:18.45pt;width:557.85pt;height:804.45pt;z-index:-25165107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WQIdwIAAEoFAAAOAAAAZHJzL2Uyb0RvYy54bWysVN9P2zAQfp+0/8Hy+0hSlRYqUlSBmCYh&#10;QIOJZ9exSSTH553dNt1fv7OTpgzQHqblwbHvx3d3n+98cdm1hm0V+gZsyYuTnDNlJVSNfSn5j6eb&#10;L2ec+SBsJQxYVfK98vxy+fnTxc4t1ARqMJVCRiDWL3au5HUIbpFlXtaqFf4EnLKk1ICtCHTEl6xC&#10;sSP01mSTPJ9lO8DKIUjlPUmveyVfJnytlQz3WnsVmCk55RbSimldxzVbXojFCwpXN3JIQ/xDFq1o&#10;LAUdoa5FEGyDzTuotpEIHnQ4kdBmoHUjVaqBqinyN9U81sKpVAuR491Ik/9/sPJu++gekGjYOb/w&#10;tI1VdBrb+Kf8WJfI2o9kqS4wScJ5fjadn884k6Qr8kkxm59PI5/Z0d+hD18VtCxuSo50HYklsb31&#10;oTc9mMRwFm4aY9KVGPuHgDCjJDsmmXZhb1S0M/a70qypKK1JCpD6R10ZZFtBNy+kVDYUvaoWlerF&#10;pzl9Q8qjRyogAUZkTQmN2ANA7M332H05g310Van9Ruf8b4n1zqNHigw2jM5tYwE/AjBU1RC5tz+Q&#10;1FMTWQrduiNuSj6LllGyhmr/gAyhHwfv5E1DF3QrfHgQSP1Pk0IzHe5p0QZ2JYdhx1kN+OsjebSn&#10;tiQtZzuap5L7nxuBijPzzVLDnhfTaRzAdJiezid0wNea9WuN3bRXQBdX0OvhZNpG+2AOW43QPtPo&#10;r2JUUgkrKXbJZcDD4Sr0c06Ph1SrVTKjoXMi3NpHJyN45Dk24FP3LNANXRqow+/gMHti8aZZe9vo&#10;aWG1CaCb1MlHXocboIFNrTQ8LvFFeH1OVscncPkbAAD//wMAUEsDBBQABgAIAAAAIQCqFslo4AAA&#10;AAsBAAAPAAAAZHJzL2Rvd25yZXYueG1sTI/BTsMwEETvSPyDtUjcqJ2WpCXEqSIkxLFqQc3VjZck&#10;1F5HsdsGvh73BKfd1Yxm3xTryRp2xtH3jiQkMwEMqXG6p1bCx/vrwwqYD4q0Mo5Qwjd6WJe3N4XK&#10;tbvQFs+70LIYQj5XEroQhpxz33RolZ+5ASlqn260KsRzbLke1SWGW8PnQmTcqp7ih04N+NJhc9yd&#10;rAShN3pf19v+5+tYV/hWGbGpEinv76bqGVjAKfyZ4Yof0aGMTAd3Iu2ZkbBYptEZZ/YE7Kon6WIO&#10;7BC37DFdAS8L/r9D+QsAAP//AwBQSwECLQAUAAYACAAAACEAtoM4kv4AAADhAQAAEwAAAAAAAAAA&#10;AAAAAAAAAAAAW0NvbnRlbnRfVHlwZXNdLnhtbFBLAQItABQABgAIAAAAIQA4/SH/1gAAAJQBAAAL&#10;AAAAAAAAAAAAAAAAAC8BAABfcmVscy8ucmVsc1BLAQItABQABgAIAAAAIQCnAWQIdwIAAEoFAAAO&#10;AAAAAAAAAAAAAAAAAC4CAABkcnMvZTJvRG9jLnhtbFBLAQItABQABgAIAAAAIQCqFslo4AAAAAsB&#10;AAAPAAAAAAAAAAAAAAAAANEEAABkcnMvZG93bnJldi54bWxQSwUGAAAAAAQABADzAAAA3gUAAAAA&#10;" filled="f" stroked="f" strokeweight="2pt">
              <v:textbox>
                <w:txbxContent>
                  <w:p w14:paraId="3161CBCC" w14:textId="77777777" w:rsidR="00474CE6" w:rsidRDefault="00474CE6" w:rsidP="00474CE6">
                    <w:pPr>
                      <w:tabs>
                        <w:tab w:val="left" w:pos="7797"/>
                      </w:tabs>
                      <w:jc w:val="center"/>
                    </w:pPr>
                  </w:p>
                </w:txbxContent>
              </v:textbox>
              <w10:wrap anchorx="page" anchory="page"/>
            </v:rect>
          </w:pict>
        </mc:Fallback>
      </mc:AlternateContent>
    </w:r>
    <w:r>
      <w:rPr>
        <w:noProof/>
        <w:lang w:val="en-US"/>
      </w:rPr>
      <mc:AlternateContent>
        <mc:Choice Requires="wps">
          <w:drawing>
            <wp:anchor distT="0" distB="0" distL="114300" distR="114300" simplePos="0" relativeHeight="251663360" behindDoc="0" locked="0" layoutInCell="1" allowOverlap="1" wp14:anchorId="4C10C226" wp14:editId="39F4FBE7">
              <wp:simplePos x="0" y="0"/>
              <wp:positionH relativeFrom="page">
                <wp:posOffset>238125</wp:posOffset>
              </wp:positionH>
              <wp:positionV relativeFrom="page">
                <wp:posOffset>6648450</wp:posOffset>
              </wp:positionV>
              <wp:extent cx="237490" cy="3801110"/>
              <wp:effectExtent l="0" t="0" r="0" b="0"/>
              <wp:wrapNone/>
              <wp:docPr id="60" name="_Border3_FrontPage_A_"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3801110"/>
                      </a:xfrm>
                      <a:prstGeom prst="rect">
                        <a:avLst/>
                      </a:prstGeom>
                      <a:solidFill>
                        <a:schemeClr val="accent1"/>
                      </a:solidFill>
                      <a:ln>
                        <a:noFill/>
                      </a:ln>
                    </wps:spPr>
                    <wps:txbx>
                      <w:txbxContent>
                        <w:p w14:paraId="565022AD" w14:textId="77777777" w:rsidR="00474CE6" w:rsidRDefault="00474CE6" w:rsidP="00474C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0C226" id="_x0000_s1034" style="position:absolute;margin-left:18.75pt;margin-top:523.5pt;width:18.7pt;height:299.3pt;z-index:25166336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csc9AEAAMoDAAAOAAAAZHJzL2Uyb0RvYy54bWysU8Fu2zAMvQ/YPwi6L47TbGmNOEWRosOA&#10;bh3Q7QNoWY6F2aJGKbGzrx8lp2mw3YZdBJGUnvgen9a3Y9+JgyZv0JYyn82l0FZhbeyulN+/Pby7&#10;lsIHsDV0aHUpj9rL283bN+vBFXqBLXa1JsEg1heDK2UbgiuyzKtW9+Bn6LTlYoPUQ+CQdllNMDB6&#10;32WL+fxDNiDVjlBp7zl7PxXlJuE3jVbhqWm8DqIrJfcW0kppreKabdZQ7Ahca9SpDfiHLnowlh89&#10;Q91DALEn8xdUbxShxybMFPYZNo1ROnFgNvn8DzbPLTiduLA43p1l8v8PVn05PLuvFFv37hHVDy8s&#10;bluwO31HhEOroebn8ihUNjhfnC/EwPNVUQ2fsebRwj5g0mBsqI+AzE6MSerjWWo9BqE4ubhaLW94&#10;IIpLV9fzPM/TLDIoXm478uGjxl7ETSmJR5nQ4fDoQ+wGipcjqXvsTP1gui4F0T5625E4AA8elNI2&#10;TByY5+XJzsbzFuPNCTRmEtNILvrIF2GsRmHqUq6iDDFTYX1k6oSTofgD8KZF+iXFwGYqpf+5B9JS&#10;dJ8sy3eTL5fRfSlYvl8tOKDLSnVZAasYqpRBimm7DZNj947MruWX8qSExTuWvDFJjdeuTu2zYZJI&#10;J3NHR17G6dTrF9z8BgAA//8DAFBLAwQUAAYACAAAACEAaqeEOeEAAAALAQAADwAAAGRycy9kb3du&#10;cmV2LnhtbEyPTUvDQBCG74L/YRnBi9iNNU00ZlO0IEhBwRjpdZsdk9DsbMhum/jvHU96nHce3o98&#10;PdtenHD0nSMFN4sIBFLtTEeNgurj+foOhA+ajO4doYJv9LAuzs9ynRk30TueytAINiGfaQVtCEMm&#10;pa9btNov3IDEvy83Wh34HBtpRj2xue3lMooSaXVHnNDqATct1ofyaBU8DdVmacrDS/xZv1W77dVr&#10;vJuCUpcX8+MDiIBz+IPhtz5Xh4I77d2RjBe9gtt0xSTrUZzyKCbS+B7EnpUkXiUgi1z+31D8AAAA&#10;//8DAFBLAQItABQABgAIAAAAIQC2gziS/gAAAOEBAAATAAAAAAAAAAAAAAAAAAAAAABbQ29udGVu&#10;dF9UeXBlc10ueG1sUEsBAi0AFAAGAAgAAAAhADj9If/WAAAAlAEAAAsAAAAAAAAAAAAAAAAALwEA&#10;AF9yZWxzLy5yZWxzUEsBAi0AFAAGAAgAAAAhACstyxz0AQAAygMAAA4AAAAAAAAAAAAAAAAALgIA&#10;AGRycy9lMm9Eb2MueG1sUEsBAi0AFAAGAAgAAAAhAGqnhDnhAAAACwEAAA8AAAAAAAAAAAAAAAAA&#10;TgQAAGRycy9kb3ducmV2LnhtbFBLBQYAAAAABAAEAPMAAABcBQAAAAA=&#10;" fillcolor="#99d7f6 [3204]" stroked="f">
              <v:textbox>
                <w:txbxContent>
                  <w:p w14:paraId="565022AD" w14:textId="77777777" w:rsidR="00474CE6" w:rsidRDefault="00474CE6" w:rsidP="00474CE6">
                    <w:pPr>
                      <w:jc w:val="center"/>
                    </w:pPr>
                  </w:p>
                </w:txbxContent>
              </v:textbox>
              <w10:wrap anchorx="page" anchory="page"/>
            </v:rect>
          </w:pict>
        </mc:Fallback>
      </mc:AlternateContent>
    </w:r>
    <w:r>
      <w:rPr>
        <w:noProof/>
        <w:lang w:val="en-US"/>
      </w:rPr>
      <mc:AlternateContent>
        <mc:Choice Requires="wps">
          <w:drawing>
            <wp:anchor distT="0" distB="0" distL="114300" distR="114300" simplePos="0" relativeHeight="251664384" behindDoc="0" locked="0" layoutInCell="1" allowOverlap="1" wp14:anchorId="0670AD6E" wp14:editId="2BBA06A4">
              <wp:simplePos x="0" y="0"/>
              <wp:positionH relativeFrom="page">
                <wp:posOffset>237490</wp:posOffset>
              </wp:positionH>
              <wp:positionV relativeFrom="page">
                <wp:posOffset>6177280</wp:posOffset>
              </wp:positionV>
              <wp:extent cx="950400" cy="748800"/>
              <wp:effectExtent l="0" t="0" r="0" b="0"/>
              <wp:wrapNone/>
              <wp:docPr id="5" name="_Logo_FrontPage_A_" hidden="1"/>
              <wp:cNvGraphicFramePr/>
              <a:graphic xmlns:a="http://schemas.openxmlformats.org/drawingml/2006/main">
                <a:graphicData uri="http://schemas.microsoft.com/office/word/2010/wordprocessingShape">
                  <wps:wsp>
                    <wps:cNvSpPr txBox="1"/>
                    <wps:spPr>
                      <a:xfrm>
                        <a:off x="0" y="0"/>
                        <a:ext cx="950400" cy="74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sdt>
                          <w:sdtPr>
                            <w:alias w:val="LogoH"/>
                            <w:tag w:val="{&quot;templafy&quot;:{&quot;id&quot;:&quot;8ed8922c-eb83-4b64-8761-60f6df6e79cf&quot;}}"/>
                            <w:id w:val="1399094187"/>
                            <w:picture/>
                          </w:sdtPr>
                          <w:sdtEndPr/>
                          <w:sdtContent>
                            <w:p w14:paraId="087FF0C4" w14:textId="77777777" w:rsidR="00474CE6" w:rsidRDefault="00474CE6" w:rsidP="00474CE6">
                              <w:r>
                                <w:rPr>
                                  <w:noProof/>
                                </w:rPr>
                                <w:drawing>
                                  <wp:inline distT="0" distB="0" distL="0" distR="0" wp14:anchorId="09911296" wp14:editId="1D82CB74">
                                    <wp:extent cx="712800" cy="712800"/>
                                    <wp:effectExtent l="0" t="0" r="0" b="0"/>
                                    <wp:docPr id="2108159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83324"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2800" cy="712800"/>
                                            </a:xfrm>
                                            <a:prstGeom prst="rect">
                                              <a:avLst/>
                                            </a:prstGeom>
                                            <a:noFill/>
                                            <a:ln>
                                              <a:noFill/>
                                            </a:ln>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670AD6E" id="_x0000_t202" coordsize="21600,21600" o:spt="202" path="m,l,21600r21600,l21600,xe">
              <v:stroke joinstyle="miter"/>
              <v:path gradientshapeok="t" o:connecttype="rect"/>
            </v:shapetype>
            <v:shape id="_Logo_FrontPage_A_" o:spid="_x0000_s1035" type="#_x0000_t202" style="position:absolute;margin-left:18.7pt;margin-top:486.4pt;width:74.85pt;height:58.95pt;z-index:25166438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53dEAIAACIEAAAOAAAAZHJzL2Uyb0RvYy54bWysU11v0zAUfUfiP1h+p0nHNkrUdCqbipCq&#10;bVKH9uw6dhPJ8TXXbpPy67l2mhYNnhAvzo3v9znH87u+Neyg0DdgSz6d5JwpK6Fq7K7k319WH2ac&#10;+SBsJQxYVfKj8vxu8f7dvHOFuoIaTKWQURHri86VvA7BFVnmZa1a4SfglCWnBmxFoF/cZRWKjqq3&#10;JrvK89usA6wcglTe0+3D4OSLVF9rJcOT1l4FZkpOs4V0Yjq38cwWc1HsULi6kacxxD9M0YrGUtNz&#10;qQcRBNtj80eptpEIHnSYSGgz0LqRKu1A20zzN9tsauFU2oXA8e4Mk/9/ZeXjYeOekYX+C/REYASk&#10;c77wdBn36TW28UuTMvIThMczbKoPTNLl55v8OiePJNen69mMbKqSXZId+vBVQcuiUXIkVhJY4rD2&#10;YQgdQ2IvC6vGmMSMsawr+e3HmzwlnD1U3FjqcRk1WqHf9qypSj4b19hCdaTtEAbivZOrhmZYCx+e&#10;BRLTNDapNzzRoQ1QLzhZnNWAP/92H+OJAPJy1pFySu5/7AUqzsw3S9REmY0GjsZ2NOy+vQcS45Te&#10;hZPJpAQMZjQ1QvtKol7GLuQSVlKvkofRvA+DfulRSLVcpiASkxNhbTdOxtIRxYjoS/8q0J1gD8TX&#10;I4yaEsUb9IfYmOndch+Ig0RNxHVA8QQ3CTGRe3o0Uem//6eoy9Ne/AIAAP//AwBQSwMEFAAGAAgA&#10;AAAhALkZtt3iAAAACwEAAA8AAABkcnMvZG93bnJldi54bWxMj01LAzEQhu+C/yGM4EVs0irNdt1s&#10;EUE8CEJrLXhLN+Nm6eaDTdqu/nqnJ73NMA/vPG+1HF3PjjikLngF04kAhr4JpvOtgs37820BLGXt&#10;je6DRwXfmGBZX15UujTh5Fd4XOeWUYhPpVZgc44l56mx6HSahIiebl9hcDrTOrTcDPpE4a7nMyHm&#10;3OnO0werIz5ZbPbrg1OgXzavH/ufz2jGtzi/2RZOGrtV6vpqfHwAlnHMfzCc9UkdanLahYM3ifUK&#10;7uQ9kQoWckYVzkAhp8B2NIiFkMDriv/vUP8CAAD//wMAUEsBAi0AFAAGAAgAAAAhALaDOJL+AAAA&#10;4QEAABMAAAAAAAAAAAAAAAAAAAAAAFtDb250ZW50X1R5cGVzXS54bWxQSwECLQAUAAYACAAAACEA&#10;OP0h/9YAAACUAQAACwAAAAAAAAAAAAAAAAAvAQAAX3JlbHMvLnJlbHNQSwECLQAUAAYACAAAACEA&#10;ePOd3RACAAAiBAAADgAAAAAAAAAAAAAAAAAuAgAAZHJzL2Uyb0RvYy54bWxQSwECLQAUAAYACAAA&#10;ACEAuRm23eIAAAALAQAADwAAAAAAAAAAAAAAAABqBAAAZHJzL2Rvd25yZXYueG1sUEsFBgAAAAAE&#10;AAQA8wAAAHkFAAAAAA==&#10;" filled="f" fillcolor="white [3201]" stroked="f" strokeweight=".5pt">
              <v:textbox style="mso-fit-shape-to-text:t" inset="0,0,0,0">
                <w:txbxContent>
                  <w:sdt>
                    <w:sdtPr>
                      <w:alias w:val="LogoH"/>
                      <w:tag w:val="{&quot;templafy&quot;:{&quot;id&quot;:&quot;8ed8922c-eb83-4b64-8761-60f6df6e79cf&quot;}}"/>
                      <w:id w:val="1399094187"/>
                      <w:picture/>
                    </w:sdtPr>
                    <w:sdtEndPr/>
                    <w:sdtContent>
                      <w:p w14:paraId="087FF0C4" w14:textId="77777777" w:rsidR="00474CE6" w:rsidRDefault="00474CE6" w:rsidP="00474CE6">
                        <w:r>
                          <w:rPr>
                            <w:noProof/>
                          </w:rPr>
                          <w:drawing>
                            <wp:inline distT="0" distB="0" distL="0" distR="0" wp14:anchorId="09911296" wp14:editId="1D82CB74">
                              <wp:extent cx="712800" cy="712800"/>
                              <wp:effectExtent l="0" t="0" r="0" b="0"/>
                              <wp:docPr id="2108159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83324"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2800" cy="712800"/>
                                      </a:xfrm>
                                      <a:prstGeom prst="rect">
                                        <a:avLst/>
                                      </a:prstGeom>
                                      <a:noFill/>
                                      <a:ln>
                                        <a:noFill/>
                                      </a:ln>
                                    </pic:spPr>
                                  </pic:pic>
                                </a:graphicData>
                              </a:graphic>
                            </wp:inline>
                          </w:drawing>
                        </w:r>
                      </w:p>
                    </w:sdtContent>
                  </w:sdt>
                </w:txbxContent>
              </v:textbox>
              <w10:wrap anchorx="page" anchory="page"/>
            </v:shape>
          </w:pict>
        </mc:Fallback>
      </mc:AlternateContent>
    </w:r>
    <w:r>
      <w:rPr>
        <w:noProof/>
        <w:lang w:val="en-US"/>
      </w:rPr>
      <mc:AlternateContent>
        <mc:Choice Requires="wps">
          <w:drawing>
            <wp:anchor distT="0" distB="0" distL="114300" distR="114300" simplePos="0" relativeHeight="251661312" behindDoc="0" locked="0" layoutInCell="1" allowOverlap="1" wp14:anchorId="1A9D8577" wp14:editId="2815EF70">
              <wp:simplePos x="0" y="0"/>
              <wp:positionH relativeFrom="page">
                <wp:posOffset>238125</wp:posOffset>
              </wp:positionH>
              <wp:positionV relativeFrom="page">
                <wp:posOffset>238125</wp:posOffset>
              </wp:positionV>
              <wp:extent cx="237490" cy="6411595"/>
              <wp:effectExtent l="0" t="0" r="0" b="0"/>
              <wp:wrapNone/>
              <wp:docPr id="55" name="_Border2_FrontPage_A_"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6411595"/>
                      </a:xfrm>
                      <a:prstGeom prst="rect">
                        <a:avLst/>
                      </a:prstGeom>
                      <a:solidFill>
                        <a:schemeClr val="accent1"/>
                      </a:solidFill>
                      <a:ln>
                        <a:noFill/>
                      </a:ln>
                    </wps:spPr>
                    <wps:txbx>
                      <w:txbxContent>
                        <w:p w14:paraId="6709F28A" w14:textId="77777777" w:rsidR="00474CE6" w:rsidRDefault="00474CE6" w:rsidP="00474C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D8577" id="_x0000_s1036" style="position:absolute;margin-left:18.75pt;margin-top:18.75pt;width:18.7pt;height:504.85pt;z-index:25166131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M9AEAAMoDAAAOAAAAZHJzL2Uyb0RvYy54bWysU9Fu2yAUfZ+0f0C8L46zpF2sOFWVqtOk&#10;bp3U9QNuMI7RbC67kNjZ1++C0zTa3qq9IC4XDuccDquboWvFQZM3aEuZT6ZSaKuwMnZXyucf9x8+&#10;SeED2ApatLqUR+3lzfr9u1XvCj3DBttKk2AQ64velbIJwRVZ5lWjO/ATdNpys0bqIHBJu6wi6Bm9&#10;a7PZdHqV9UiVI1Tae169G5tynfDrWqvwWNdeB9GWkrmFNFIat3HM1isodgSuMepEA97AogNj+dIz&#10;1B0EEHsy/0B1RhF6rMNEYZdhXRulkwZWk0//UvPUgNNJC5vj3dkm//9g1bfDk/tOkbp3D6h+emFx&#10;04Dd6Vsi7BsNFV+XR6Oy3vnifCAWno+Kbf8VK35a2AdMHgw1dRGQ1YkhWX08W62HIBQvzj5ez5f8&#10;IIpbV/M8XywX6QooXk478uGzxk7ESSmJnzKhw+HBh8gGipctiT22pro3bZuKGB+9aUkcgB8elNI2&#10;jBpY5+XO1sb9FuPJETSuJKVRXMyRL8KwHYSpSrmMHOPKFqsjSyccA8UfgCcN0m8peg5TKf2vPZCW&#10;ov1i2b5lPp/H9KVivriecUGXne1lB6xiqFIGKcbpJoyJ3Tsyu4ZvypMTFm/Z8tokN15ZnehzYJJJ&#10;p3DHRF7WadfrF1z/AQAA//8DAFBLAwQUAAYACAAAACEAMTK4S94AAAAJAQAADwAAAGRycy9kb3du&#10;cmV2LnhtbEyP0UrDQBBF3wX/YRnBF2k3xmg0ZlO0IIigYBrp6zY7JqHZ2ZDdNvHvHUHQp2G4hztn&#10;8tVse3HE0XeOFFwuIxBItTMdNQqqzdPiFoQPmozuHaGCL/SwKk5Pcp0ZN9E7HsvQCC4hn2kFbQhD&#10;JqWvW7TaL92AxNmnG60OvI6NNKOeuNz2Mo6iG2l1R3yh1QOuW6z35cEqeByqdWzK/XPyUb9V25eL&#10;12Q7BaXOz+aHexAB5/AHw48+q0PBTjt3IONFr+AqvWbyd3KeJncgdsxFSRqDLHL5/4PiGwAA//8D&#10;AFBLAQItABQABgAIAAAAIQC2gziS/gAAAOEBAAATAAAAAAAAAAAAAAAAAAAAAABbQ29udGVudF9U&#10;eXBlc10ueG1sUEsBAi0AFAAGAAgAAAAhADj9If/WAAAAlAEAAAsAAAAAAAAAAAAAAAAALwEAAF9y&#10;ZWxzLy5yZWxzUEsBAi0AFAAGAAgAAAAhAByqj8z0AQAAygMAAA4AAAAAAAAAAAAAAAAALgIAAGRy&#10;cy9lMm9Eb2MueG1sUEsBAi0AFAAGAAgAAAAhADEyuEveAAAACQEAAA8AAAAAAAAAAAAAAAAATgQA&#10;AGRycy9kb3ducmV2LnhtbFBLBQYAAAAABAAEAPMAAABZBQAAAAA=&#10;" fillcolor="#99d7f6 [3204]" stroked="f">
              <v:textbox>
                <w:txbxContent>
                  <w:p w14:paraId="6709F28A" w14:textId="77777777" w:rsidR="00474CE6" w:rsidRDefault="00474CE6" w:rsidP="00474CE6">
                    <w:pPr>
                      <w:jc w:val="center"/>
                    </w:pPr>
                  </w:p>
                </w:txbxContent>
              </v:textbox>
              <w10:wrap anchorx="page" anchory="page"/>
            </v:rect>
          </w:pict>
        </mc:Fallback>
      </mc:AlternateContent>
    </w:r>
  </w:p>
  <w:p w14:paraId="08BE007D" w14:textId="77777777" w:rsidR="00474CE6" w:rsidRDefault="00474CE6" w:rsidP="00474CE6">
    <w:pPr>
      <w:pStyle w:val="Sidehoved"/>
    </w:pPr>
  </w:p>
  <w:p w14:paraId="7C255E19" w14:textId="77777777" w:rsidR="00474CE6" w:rsidRPr="00F8003D" w:rsidRDefault="00474CE6" w:rsidP="00474CE6">
    <w:pPr>
      <w:pStyle w:val="Sidehoved"/>
    </w:pPr>
  </w:p>
  <w:p w14:paraId="4097E91B" w14:textId="77777777" w:rsidR="00404370" w:rsidRPr="00474CE6" w:rsidRDefault="00404370" w:rsidP="00474CE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8A24" w14:textId="77777777" w:rsidR="00456F78" w:rsidRPr="00B827CA" w:rsidRDefault="00456F78" w:rsidP="00456F78">
    <w:pPr>
      <w:pStyle w:val="Sidehoved"/>
    </w:pPr>
    <w:bookmarkStart w:id="0" w:name="_Hlk523315665"/>
    <w:bookmarkStart w:id="1" w:name="_Hlk523315666"/>
  </w:p>
  <w:bookmarkEnd w:id="0"/>
  <w:bookmarkEnd w:id="1"/>
  <w:p w14:paraId="45F356A7" w14:textId="77777777" w:rsidR="00AA67DC" w:rsidRPr="00456F78" w:rsidRDefault="00AA67DC" w:rsidP="00456F7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BA00" w14:textId="77777777" w:rsidR="00404370" w:rsidRPr="00404370" w:rsidRDefault="00404370" w:rsidP="0040437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3AD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1207F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81726F30"/>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64241888"/>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FF60B84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AA6408"/>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A8A53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46B0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9AD552D"/>
    <w:multiLevelType w:val="multilevel"/>
    <w:tmpl w:val="0406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0"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5226A0D"/>
    <w:multiLevelType w:val="multilevel"/>
    <w:tmpl w:val="952E9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3052E"/>
    <w:multiLevelType w:val="multilevel"/>
    <w:tmpl w:val="3E8E37FA"/>
    <w:lvl w:ilvl="0">
      <w:start w:val="1"/>
      <w:numFmt w:val="decimal"/>
      <w:pStyle w:val="Bilagsoverskrift1"/>
      <w:suff w:val="space"/>
      <w:lvlText w:val="Bilag %1"/>
      <w:lvlJc w:val="left"/>
      <w:pPr>
        <w:ind w:left="0" w:firstLine="0"/>
      </w:pPr>
      <w:rPr>
        <w:rFonts w:hint="default"/>
      </w:rPr>
    </w:lvl>
    <w:lvl w:ilvl="1">
      <w:start w:val="1"/>
      <w:numFmt w:val="decimal"/>
      <w:pStyle w:val="Bilagsoverskrift2"/>
      <w:suff w:val="space"/>
      <w:lvlText w:val="Bilag %1.%2."/>
      <w:lvlJc w:val="left"/>
      <w:pPr>
        <w:ind w:left="0" w:firstLine="0"/>
      </w:pPr>
      <w:rPr>
        <w:rFonts w:hint="default"/>
      </w:rPr>
    </w:lvl>
    <w:lvl w:ilvl="2">
      <w:start w:val="1"/>
      <w:numFmt w:val="decimal"/>
      <w:pStyle w:val="Bilagsoverskrift3"/>
      <w:suff w:val="space"/>
      <w:lvlText w:val="Bilag %1.%2.%3."/>
      <w:lvlJc w:val="left"/>
      <w:pPr>
        <w:ind w:left="0" w:firstLine="0"/>
      </w:pPr>
      <w:rPr>
        <w:rFonts w:hint="default"/>
      </w:rPr>
    </w:lvl>
    <w:lvl w:ilvl="3">
      <w:start w:val="1"/>
      <w:numFmt w:val="decimal"/>
      <w:pStyle w:val="Bilagsoverskrift4"/>
      <w:suff w:val="space"/>
      <w:lvlText w:val="Bilag %1.%2.%3.%4."/>
      <w:lvlJc w:val="left"/>
      <w:pPr>
        <w:ind w:left="0" w:firstLine="0"/>
      </w:pPr>
      <w:rPr>
        <w:rFonts w:hint="default"/>
      </w:rPr>
    </w:lvl>
    <w:lvl w:ilvl="4">
      <w:start w:val="1"/>
      <w:numFmt w:val="decimal"/>
      <w:suff w:val="space"/>
      <w:lvlText w:val="Bilag %1.%2.%3.%4.%5."/>
      <w:lvlJc w:val="left"/>
      <w:pPr>
        <w:ind w:left="0" w:firstLine="0"/>
      </w:pPr>
      <w:rPr>
        <w:rFonts w:hint="default"/>
      </w:rPr>
    </w:lvl>
    <w:lvl w:ilvl="5">
      <w:start w:val="1"/>
      <w:numFmt w:val="decimal"/>
      <w:suff w:val="space"/>
      <w:lvlText w:val="Bilag %1.%2.%3.%4.%5.%6."/>
      <w:lvlJc w:val="left"/>
      <w:pPr>
        <w:ind w:left="0" w:firstLine="0"/>
      </w:pPr>
      <w:rPr>
        <w:rFonts w:hint="default"/>
      </w:rPr>
    </w:lvl>
    <w:lvl w:ilvl="6">
      <w:start w:val="1"/>
      <w:numFmt w:val="decimal"/>
      <w:suff w:val="space"/>
      <w:lvlText w:val="Bilag %1.%2.%3.%4.%5.%6.%7."/>
      <w:lvlJc w:val="left"/>
      <w:pPr>
        <w:ind w:left="0" w:firstLine="0"/>
      </w:pPr>
      <w:rPr>
        <w:rFonts w:hint="default"/>
      </w:rPr>
    </w:lvl>
    <w:lvl w:ilvl="7">
      <w:start w:val="1"/>
      <w:numFmt w:val="decimal"/>
      <w:suff w:val="space"/>
      <w:lvlText w:val="Bilag %1.%2.%3.%4.%5.%6.%7.%8."/>
      <w:lvlJc w:val="left"/>
      <w:pPr>
        <w:ind w:left="0" w:firstLine="0"/>
      </w:pPr>
      <w:rPr>
        <w:rFonts w:hint="default"/>
      </w:rPr>
    </w:lvl>
    <w:lvl w:ilvl="8">
      <w:start w:val="1"/>
      <w:numFmt w:val="decimal"/>
      <w:suff w:val="space"/>
      <w:lvlText w:val="Bilag %1.%2.%3.%4.%5.%6.%7.%8.%9."/>
      <w:lvlJc w:val="left"/>
      <w:pPr>
        <w:ind w:left="0" w:firstLine="0"/>
      </w:pPr>
      <w:rPr>
        <w:rFonts w:hint="default"/>
      </w:rPr>
    </w:lvl>
  </w:abstractNum>
  <w:abstractNum w:abstractNumId="13" w15:restartNumberingAfterBreak="0">
    <w:nsid w:val="2E48354B"/>
    <w:multiLevelType w:val="multilevel"/>
    <w:tmpl w:val="64128D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75578F9"/>
    <w:multiLevelType w:val="hybridMultilevel"/>
    <w:tmpl w:val="72F23D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E451094"/>
    <w:multiLevelType w:val="hybridMultilevel"/>
    <w:tmpl w:val="8064E4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0344EA2"/>
    <w:multiLevelType w:val="multilevel"/>
    <w:tmpl w:val="A150E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FB5EE9"/>
    <w:multiLevelType w:val="multilevel"/>
    <w:tmpl w:val="A150E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6E609A"/>
    <w:multiLevelType w:val="multilevel"/>
    <w:tmpl w:val="995288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5171C4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1955933"/>
    <w:multiLevelType w:val="multilevel"/>
    <w:tmpl w:val="6F4C26C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448783F"/>
    <w:multiLevelType w:val="multilevel"/>
    <w:tmpl w:val="9D1847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4624D7E"/>
    <w:multiLevelType w:val="hybridMultilevel"/>
    <w:tmpl w:val="28467B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B2C3EC1"/>
    <w:multiLevelType w:val="multilevel"/>
    <w:tmpl w:val="6F4C26C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0B52993"/>
    <w:multiLevelType w:val="multilevel"/>
    <w:tmpl w:val="6F4C26C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9F306B"/>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28"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377468321">
    <w:abstractNumId w:val="28"/>
  </w:num>
  <w:num w:numId="2" w16cid:durableId="889731874">
    <w:abstractNumId w:val="7"/>
  </w:num>
  <w:num w:numId="3" w16cid:durableId="595938934">
    <w:abstractNumId w:val="6"/>
  </w:num>
  <w:num w:numId="4" w16cid:durableId="1968658034">
    <w:abstractNumId w:val="5"/>
  </w:num>
  <w:num w:numId="5" w16cid:durableId="877546854">
    <w:abstractNumId w:val="4"/>
  </w:num>
  <w:num w:numId="6" w16cid:durableId="1417098076">
    <w:abstractNumId w:val="27"/>
  </w:num>
  <w:num w:numId="7" w16cid:durableId="260184541">
    <w:abstractNumId w:val="3"/>
  </w:num>
  <w:num w:numId="8" w16cid:durableId="697779310">
    <w:abstractNumId w:val="2"/>
  </w:num>
  <w:num w:numId="9" w16cid:durableId="2100060133">
    <w:abstractNumId w:val="1"/>
  </w:num>
  <w:num w:numId="10" w16cid:durableId="1942646360">
    <w:abstractNumId w:val="0"/>
  </w:num>
  <w:num w:numId="11" w16cid:durableId="1193036928">
    <w:abstractNumId w:val="8"/>
  </w:num>
  <w:num w:numId="12" w16cid:durableId="587078329">
    <w:abstractNumId w:val="27"/>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255408505">
    <w:abstractNumId w:val="10"/>
  </w:num>
  <w:num w:numId="14" w16cid:durableId="808010848">
    <w:abstractNumId w:val="26"/>
  </w:num>
  <w:num w:numId="15" w16cid:durableId="1052272929">
    <w:abstractNumId w:val="19"/>
  </w:num>
  <w:num w:numId="16" w16cid:durableId="1332754419">
    <w:abstractNumId w:val="25"/>
  </w:num>
  <w:num w:numId="17" w16cid:durableId="876620049">
    <w:abstractNumId w:val="26"/>
  </w:num>
  <w:num w:numId="18" w16cid:durableId="534732648">
    <w:abstractNumId w:val="19"/>
  </w:num>
  <w:num w:numId="19" w16cid:durableId="1346053576">
    <w:abstractNumId w:val="28"/>
  </w:num>
  <w:num w:numId="20" w16cid:durableId="1265067227">
    <w:abstractNumId w:val="7"/>
  </w:num>
  <w:num w:numId="21" w16cid:durableId="1934900792">
    <w:abstractNumId w:val="6"/>
  </w:num>
  <w:num w:numId="22" w16cid:durableId="895549508">
    <w:abstractNumId w:val="5"/>
  </w:num>
  <w:num w:numId="23" w16cid:durableId="418913784">
    <w:abstractNumId w:val="4"/>
  </w:num>
  <w:num w:numId="24" w16cid:durableId="879363181">
    <w:abstractNumId w:val="27"/>
  </w:num>
  <w:num w:numId="25" w16cid:durableId="890772227">
    <w:abstractNumId w:val="3"/>
  </w:num>
  <w:num w:numId="26" w16cid:durableId="1721320100">
    <w:abstractNumId w:val="2"/>
  </w:num>
  <w:num w:numId="27" w16cid:durableId="1496454994">
    <w:abstractNumId w:val="1"/>
  </w:num>
  <w:num w:numId="28" w16cid:durableId="2049333377">
    <w:abstractNumId w:val="0"/>
  </w:num>
  <w:num w:numId="29" w16cid:durableId="1138449023">
    <w:abstractNumId w:val="12"/>
  </w:num>
  <w:num w:numId="30" w16cid:durableId="51973323">
    <w:abstractNumId w:val="9"/>
  </w:num>
  <w:num w:numId="31" w16cid:durableId="484008039">
    <w:abstractNumId w:val="23"/>
  </w:num>
  <w:num w:numId="32" w16cid:durableId="1736009799">
    <w:abstractNumId w:val="15"/>
  </w:num>
  <w:num w:numId="33" w16cid:durableId="1369530629">
    <w:abstractNumId w:val="20"/>
  </w:num>
  <w:num w:numId="34" w16cid:durableId="541746051">
    <w:abstractNumId w:val="24"/>
  </w:num>
  <w:num w:numId="35" w16cid:durableId="2062242798">
    <w:abstractNumId w:val="21"/>
  </w:num>
  <w:num w:numId="36" w16cid:durableId="984508137">
    <w:abstractNumId w:val="14"/>
  </w:num>
  <w:num w:numId="37" w16cid:durableId="899823317">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39539893">
    <w:abstractNumId w:val="22"/>
  </w:num>
  <w:num w:numId="39" w16cid:durableId="938214819">
    <w:abstractNumId w:val="16"/>
  </w:num>
  <w:num w:numId="40" w16cid:durableId="20134849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4919980">
    <w:abstractNumId w:val="11"/>
  </w:num>
  <w:num w:numId="42" w16cid:durableId="168874825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ers Kristian Holck">
    <w15:presenceInfo w15:providerId="AD" w15:userId="S::anders.kristian.holck@regionh.dk::b67f1c7a-9532-4fbc-a282-16d76c33ac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09B"/>
    <w:rsid w:val="00002271"/>
    <w:rsid w:val="0000253B"/>
    <w:rsid w:val="00004865"/>
    <w:rsid w:val="00004BDF"/>
    <w:rsid w:val="00004F6C"/>
    <w:rsid w:val="0000559F"/>
    <w:rsid w:val="00005AEE"/>
    <w:rsid w:val="00012CA9"/>
    <w:rsid w:val="000160D0"/>
    <w:rsid w:val="00020289"/>
    <w:rsid w:val="00022264"/>
    <w:rsid w:val="000228A2"/>
    <w:rsid w:val="00022F0E"/>
    <w:rsid w:val="00026736"/>
    <w:rsid w:val="00032A8F"/>
    <w:rsid w:val="00035C35"/>
    <w:rsid w:val="000446B2"/>
    <w:rsid w:val="00050B19"/>
    <w:rsid w:val="00051971"/>
    <w:rsid w:val="00053D76"/>
    <w:rsid w:val="00056DCF"/>
    <w:rsid w:val="00064659"/>
    <w:rsid w:val="00064A79"/>
    <w:rsid w:val="00065350"/>
    <w:rsid w:val="00065DC4"/>
    <w:rsid w:val="00066029"/>
    <w:rsid w:val="000665C6"/>
    <w:rsid w:val="00075210"/>
    <w:rsid w:val="00075D55"/>
    <w:rsid w:val="00086667"/>
    <w:rsid w:val="0009128C"/>
    <w:rsid w:val="00094ABD"/>
    <w:rsid w:val="000A266D"/>
    <w:rsid w:val="000A596B"/>
    <w:rsid w:val="000A64D2"/>
    <w:rsid w:val="000B2B18"/>
    <w:rsid w:val="000B2D78"/>
    <w:rsid w:val="000B5551"/>
    <w:rsid w:val="000B6314"/>
    <w:rsid w:val="000B7B24"/>
    <w:rsid w:val="000B7FD1"/>
    <w:rsid w:val="000C0718"/>
    <w:rsid w:val="000C26D6"/>
    <w:rsid w:val="000C2838"/>
    <w:rsid w:val="000C2BD1"/>
    <w:rsid w:val="000C33D2"/>
    <w:rsid w:val="000C6DB1"/>
    <w:rsid w:val="000C747C"/>
    <w:rsid w:val="000D0963"/>
    <w:rsid w:val="000D3C50"/>
    <w:rsid w:val="000D65ED"/>
    <w:rsid w:val="000D7339"/>
    <w:rsid w:val="000E3FB9"/>
    <w:rsid w:val="000F1D3E"/>
    <w:rsid w:val="000F3B97"/>
    <w:rsid w:val="000F63A6"/>
    <w:rsid w:val="0010031F"/>
    <w:rsid w:val="0010106A"/>
    <w:rsid w:val="0010449A"/>
    <w:rsid w:val="001220C2"/>
    <w:rsid w:val="00122270"/>
    <w:rsid w:val="00122DEF"/>
    <w:rsid w:val="0013244F"/>
    <w:rsid w:val="00132FD9"/>
    <w:rsid w:val="00134E4D"/>
    <w:rsid w:val="00143672"/>
    <w:rsid w:val="00143C42"/>
    <w:rsid w:val="0014779E"/>
    <w:rsid w:val="00157A8A"/>
    <w:rsid w:val="00170EA6"/>
    <w:rsid w:val="0017201A"/>
    <w:rsid w:val="00172A5F"/>
    <w:rsid w:val="00176833"/>
    <w:rsid w:val="00182651"/>
    <w:rsid w:val="00185822"/>
    <w:rsid w:val="0019519D"/>
    <w:rsid w:val="0019675F"/>
    <w:rsid w:val="00197A35"/>
    <w:rsid w:val="001A5608"/>
    <w:rsid w:val="001A7D0D"/>
    <w:rsid w:val="001B080A"/>
    <w:rsid w:val="001B3921"/>
    <w:rsid w:val="001C26AA"/>
    <w:rsid w:val="001C423A"/>
    <w:rsid w:val="001C683B"/>
    <w:rsid w:val="001D436A"/>
    <w:rsid w:val="001D7954"/>
    <w:rsid w:val="001E2DAC"/>
    <w:rsid w:val="001E3577"/>
    <w:rsid w:val="001E416F"/>
    <w:rsid w:val="001E46F9"/>
    <w:rsid w:val="001E6118"/>
    <w:rsid w:val="001F6E3A"/>
    <w:rsid w:val="00203464"/>
    <w:rsid w:val="0020581A"/>
    <w:rsid w:val="002077FE"/>
    <w:rsid w:val="00214AE8"/>
    <w:rsid w:val="002308A8"/>
    <w:rsid w:val="00244D70"/>
    <w:rsid w:val="00245EA5"/>
    <w:rsid w:val="00252439"/>
    <w:rsid w:val="00253125"/>
    <w:rsid w:val="0025576F"/>
    <w:rsid w:val="00257399"/>
    <w:rsid w:val="002607F2"/>
    <w:rsid w:val="00261D37"/>
    <w:rsid w:val="002635DF"/>
    <w:rsid w:val="00264E45"/>
    <w:rsid w:val="002656B1"/>
    <w:rsid w:val="00274D51"/>
    <w:rsid w:val="00274DA1"/>
    <w:rsid w:val="00276E82"/>
    <w:rsid w:val="002808F1"/>
    <w:rsid w:val="00281191"/>
    <w:rsid w:val="00285A25"/>
    <w:rsid w:val="00295979"/>
    <w:rsid w:val="0029621A"/>
    <w:rsid w:val="002A1967"/>
    <w:rsid w:val="002A1E49"/>
    <w:rsid w:val="002A3ACD"/>
    <w:rsid w:val="002A545A"/>
    <w:rsid w:val="002A6A3D"/>
    <w:rsid w:val="002B5A2E"/>
    <w:rsid w:val="002C058C"/>
    <w:rsid w:val="002C2069"/>
    <w:rsid w:val="002C35F8"/>
    <w:rsid w:val="002C607F"/>
    <w:rsid w:val="002C765E"/>
    <w:rsid w:val="002D268C"/>
    <w:rsid w:val="002D4FF0"/>
    <w:rsid w:val="002D5562"/>
    <w:rsid w:val="002D59D2"/>
    <w:rsid w:val="002D7B03"/>
    <w:rsid w:val="002E1002"/>
    <w:rsid w:val="002E27B6"/>
    <w:rsid w:val="002E74A4"/>
    <w:rsid w:val="002F1424"/>
    <w:rsid w:val="002F3B57"/>
    <w:rsid w:val="002F60E3"/>
    <w:rsid w:val="002F653D"/>
    <w:rsid w:val="002F6653"/>
    <w:rsid w:val="0030093C"/>
    <w:rsid w:val="0030096D"/>
    <w:rsid w:val="0030770B"/>
    <w:rsid w:val="00313FB2"/>
    <w:rsid w:val="00314CA9"/>
    <w:rsid w:val="0032405E"/>
    <w:rsid w:val="00331DC6"/>
    <w:rsid w:val="00333B3F"/>
    <w:rsid w:val="00333B7C"/>
    <w:rsid w:val="003361DB"/>
    <w:rsid w:val="00336261"/>
    <w:rsid w:val="003434C9"/>
    <w:rsid w:val="00344B2B"/>
    <w:rsid w:val="0034610D"/>
    <w:rsid w:val="0035072C"/>
    <w:rsid w:val="00353693"/>
    <w:rsid w:val="003538E7"/>
    <w:rsid w:val="003549CA"/>
    <w:rsid w:val="00356EB9"/>
    <w:rsid w:val="003579DC"/>
    <w:rsid w:val="003614ED"/>
    <w:rsid w:val="00361571"/>
    <w:rsid w:val="0036202C"/>
    <w:rsid w:val="0037699C"/>
    <w:rsid w:val="00384CDD"/>
    <w:rsid w:val="00387327"/>
    <w:rsid w:val="003877F5"/>
    <w:rsid w:val="0039399D"/>
    <w:rsid w:val="0039420E"/>
    <w:rsid w:val="00394217"/>
    <w:rsid w:val="00396560"/>
    <w:rsid w:val="00397FCD"/>
    <w:rsid w:val="003A2560"/>
    <w:rsid w:val="003A64CF"/>
    <w:rsid w:val="003A76C6"/>
    <w:rsid w:val="003B35B0"/>
    <w:rsid w:val="003B4AED"/>
    <w:rsid w:val="003B6671"/>
    <w:rsid w:val="003B6DE2"/>
    <w:rsid w:val="003C1ABA"/>
    <w:rsid w:val="003C4F9F"/>
    <w:rsid w:val="003C60F1"/>
    <w:rsid w:val="003C662D"/>
    <w:rsid w:val="003C7070"/>
    <w:rsid w:val="003D1A45"/>
    <w:rsid w:val="003D217D"/>
    <w:rsid w:val="003D607E"/>
    <w:rsid w:val="003D610F"/>
    <w:rsid w:val="003E6FC0"/>
    <w:rsid w:val="003F2B5A"/>
    <w:rsid w:val="003F2CE1"/>
    <w:rsid w:val="003F42A9"/>
    <w:rsid w:val="003F74C9"/>
    <w:rsid w:val="00401141"/>
    <w:rsid w:val="0040253B"/>
    <w:rsid w:val="00402A2F"/>
    <w:rsid w:val="00403D36"/>
    <w:rsid w:val="00404370"/>
    <w:rsid w:val="0040727E"/>
    <w:rsid w:val="0041584B"/>
    <w:rsid w:val="004212BA"/>
    <w:rsid w:val="004237F3"/>
    <w:rsid w:val="00424709"/>
    <w:rsid w:val="00424AD9"/>
    <w:rsid w:val="004259B6"/>
    <w:rsid w:val="00433304"/>
    <w:rsid w:val="00434280"/>
    <w:rsid w:val="0043594E"/>
    <w:rsid w:val="00442986"/>
    <w:rsid w:val="00444EE4"/>
    <w:rsid w:val="00450D54"/>
    <w:rsid w:val="00451517"/>
    <w:rsid w:val="00452492"/>
    <w:rsid w:val="00456F78"/>
    <w:rsid w:val="00460777"/>
    <w:rsid w:val="004651A0"/>
    <w:rsid w:val="00467375"/>
    <w:rsid w:val="00472A21"/>
    <w:rsid w:val="00474CE6"/>
    <w:rsid w:val="00482FA7"/>
    <w:rsid w:val="004939CF"/>
    <w:rsid w:val="0049675A"/>
    <w:rsid w:val="004A2348"/>
    <w:rsid w:val="004A6192"/>
    <w:rsid w:val="004B7918"/>
    <w:rsid w:val="004C01B2"/>
    <w:rsid w:val="004C6AC3"/>
    <w:rsid w:val="004D1439"/>
    <w:rsid w:val="004D2017"/>
    <w:rsid w:val="004D7002"/>
    <w:rsid w:val="004D7A2D"/>
    <w:rsid w:val="004E152F"/>
    <w:rsid w:val="004E1D2E"/>
    <w:rsid w:val="004F00A5"/>
    <w:rsid w:val="004F03E3"/>
    <w:rsid w:val="004F14E6"/>
    <w:rsid w:val="004F278B"/>
    <w:rsid w:val="004F41CE"/>
    <w:rsid w:val="00500E8C"/>
    <w:rsid w:val="00503513"/>
    <w:rsid w:val="00505068"/>
    <w:rsid w:val="005178A7"/>
    <w:rsid w:val="00521999"/>
    <w:rsid w:val="0053156C"/>
    <w:rsid w:val="00532A9D"/>
    <w:rsid w:val="005338E1"/>
    <w:rsid w:val="00535E29"/>
    <w:rsid w:val="005412DB"/>
    <w:rsid w:val="00543EF2"/>
    <w:rsid w:val="00560D59"/>
    <w:rsid w:val="00566DE2"/>
    <w:rsid w:val="00576562"/>
    <w:rsid w:val="005808AC"/>
    <w:rsid w:val="00582AE7"/>
    <w:rsid w:val="00584181"/>
    <w:rsid w:val="00590FAC"/>
    <w:rsid w:val="00593D85"/>
    <w:rsid w:val="0059497E"/>
    <w:rsid w:val="005A209B"/>
    <w:rsid w:val="005A28D4"/>
    <w:rsid w:val="005A7E0B"/>
    <w:rsid w:val="005B0750"/>
    <w:rsid w:val="005B117A"/>
    <w:rsid w:val="005B32CB"/>
    <w:rsid w:val="005B5C18"/>
    <w:rsid w:val="005C37E1"/>
    <w:rsid w:val="005C5F97"/>
    <w:rsid w:val="005D01DE"/>
    <w:rsid w:val="005D1A0B"/>
    <w:rsid w:val="005D20D8"/>
    <w:rsid w:val="005E0405"/>
    <w:rsid w:val="005E1C2A"/>
    <w:rsid w:val="005F1580"/>
    <w:rsid w:val="005F199B"/>
    <w:rsid w:val="005F3ED8"/>
    <w:rsid w:val="005F404F"/>
    <w:rsid w:val="005F6B57"/>
    <w:rsid w:val="005F6B8C"/>
    <w:rsid w:val="005F717B"/>
    <w:rsid w:val="006008F3"/>
    <w:rsid w:val="00601821"/>
    <w:rsid w:val="00620547"/>
    <w:rsid w:val="006237BA"/>
    <w:rsid w:val="00631E97"/>
    <w:rsid w:val="00632088"/>
    <w:rsid w:val="0063473F"/>
    <w:rsid w:val="00635B84"/>
    <w:rsid w:val="006366F3"/>
    <w:rsid w:val="00650203"/>
    <w:rsid w:val="00652248"/>
    <w:rsid w:val="00655B49"/>
    <w:rsid w:val="006566FE"/>
    <w:rsid w:val="00664247"/>
    <w:rsid w:val="006707CC"/>
    <w:rsid w:val="00671EE6"/>
    <w:rsid w:val="00675230"/>
    <w:rsid w:val="00676463"/>
    <w:rsid w:val="0067674F"/>
    <w:rsid w:val="00681D83"/>
    <w:rsid w:val="00682A8E"/>
    <w:rsid w:val="006900C2"/>
    <w:rsid w:val="006B30A9"/>
    <w:rsid w:val="006C083D"/>
    <w:rsid w:val="006C222F"/>
    <w:rsid w:val="006C28A5"/>
    <w:rsid w:val="006C2B67"/>
    <w:rsid w:val="006D1AB8"/>
    <w:rsid w:val="006D5A6F"/>
    <w:rsid w:val="006F01C2"/>
    <w:rsid w:val="006F28ED"/>
    <w:rsid w:val="006F43DF"/>
    <w:rsid w:val="006F6DEF"/>
    <w:rsid w:val="006F7DF4"/>
    <w:rsid w:val="0070267E"/>
    <w:rsid w:val="00706DF3"/>
    <w:rsid w:val="00706E32"/>
    <w:rsid w:val="00711F2C"/>
    <w:rsid w:val="007208F3"/>
    <w:rsid w:val="00724829"/>
    <w:rsid w:val="00743CD0"/>
    <w:rsid w:val="007546AF"/>
    <w:rsid w:val="00757310"/>
    <w:rsid w:val="00762DBD"/>
    <w:rsid w:val="00763B7F"/>
    <w:rsid w:val="00763C5B"/>
    <w:rsid w:val="00765934"/>
    <w:rsid w:val="00767CA5"/>
    <w:rsid w:val="007714EA"/>
    <w:rsid w:val="00775501"/>
    <w:rsid w:val="00777F96"/>
    <w:rsid w:val="0078298F"/>
    <w:rsid w:val="0078506E"/>
    <w:rsid w:val="0079226D"/>
    <w:rsid w:val="00793213"/>
    <w:rsid w:val="007A1309"/>
    <w:rsid w:val="007A3668"/>
    <w:rsid w:val="007A4A62"/>
    <w:rsid w:val="007B259C"/>
    <w:rsid w:val="007B6479"/>
    <w:rsid w:val="007B738D"/>
    <w:rsid w:val="007C0E54"/>
    <w:rsid w:val="007C6FA3"/>
    <w:rsid w:val="007D1949"/>
    <w:rsid w:val="007E373C"/>
    <w:rsid w:val="007E3BA1"/>
    <w:rsid w:val="007F30B7"/>
    <w:rsid w:val="008055A5"/>
    <w:rsid w:val="00810075"/>
    <w:rsid w:val="00812AE2"/>
    <w:rsid w:val="0081343C"/>
    <w:rsid w:val="00814783"/>
    <w:rsid w:val="0082185C"/>
    <w:rsid w:val="00830329"/>
    <w:rsid w:val="00836161"/>
    <w:rsid w:val="0083626D"/>
    <w:rsid w:val="00842C6F"/>
    <w:rsid w:val="00843A7F"/>
    <w:rsid w:val="00845467"/>
    <w:rsid w:val="00854350"/>
    <w:rsid w:val="00857176"/>
    <w:rsid w:val="0086095F"/>
    <w:rsid w:val="00872960"/>
    <w:rsid w:val="00874D47"/>
    <w:rsid w:val="00875F4A"/>
    <w:rsid w:val="008809A2"/>
    <w:rsid w:val="00885963"/>
    <w:rsid w:val="00887358"/>
    <w:rsid w:val="00890260"/>
    <w:rsid w:val="008903C8"/>
    <w:rsid w:val="00892D08"/>
    <w:rsid w:val="00893791"/>
    <w:rsid w:val="008972EE"/>
    <w:rsid w:val="008A54E9"/>
    <w:rsid w:val="008B7ABD"/>
    <w:rsid w:val="008C2C71"/>
    <w:rsid w:val="008D018A"/>
    <w:rsid w:val="008D0D61"/>
    <w:rsid w:val="008D23D7"/>
    <w:rsid w:val="008E1592"/>
    <w:rsid w:val="008E5A6D"/>
    <w:rsid w:val="008E629D"/>
    <w:rsid w:val="008F32DF"/>
    <w:rsid w:val="008F4D20"/>
    <w:rsid w:val="009005DC"/>
    <w:rsid w:val="00902753"/>
    <w:rsid w:val="00903F72"/>
    <w:rsid w:val="009177D5"/>
    <w:rsid w:val="00917BCB"/>
    <w:rsid w:val="0092635F"/>
    <w:rsid w:val="009269A3"/>
    <w:rsid w:val="00931771"/>
    <w:rsid w:val="00941547"/>
    <w:rsid w:val="009429EB"/>
    <w:rsid w:val="00943D72"/>
    <w:rsid w:val="00944943"/>
    <w:rsid w:val="0094757D"/>
    <w:rsid w:val="009502D1"/>
    <w:rsid w:val="00951B25"/>
    <w:rsid w:val="0095234F"/>
    <w:rsid w:val="00952FAD"/>
    <w:rsid w:val="00953486"/>
    <w:rsid w:val="00953BA5"/>
    <w:rsid w:val="00954511"/>
    <w:rsid w:val="009567EC"/>
    <w:rsid w:val="00956E11"/>
    <w:rsid w:val="0096065A"/>
    <w:rsid w:val="00962A3E"/>
    <w:rsid w:val="00970F68"/>
    <w:rsid w:val="009737E4"/>
    <w:rsid w:val="00981D04"/>
    <w:rsid w:val="00983B74"/>
    <w:rsid w:val="00985FE7"/>
    <w:rsid w:val="00990263"/>
    <w:rsid w:val="00997A95"/>
    <w:rsid w:val="009A321D"/>
    <w:rsid w:val="009A4CCC"/>
    <w:rsid w:val="009A5A4F"/>
    <w:rsid w:val="009A62BB"/>
    <w:rsid w:val="009B524D"/>
    <w:rsid w:val="009C4BD1"/>
    <w:rsid w:val="009D0B60"/>
    <w:rsid w:val="009D1E80"/>
    <w:rsid w:val="009E4B94"/>
    <w:rsid w:val="009E6027"/>
    <w:rsid w:val="009E6376"/>
    <w:rsid w:val="009F29B9"/>
    <w:rsid w:val="009F3E2E"/>
    <w:rsid w:val="009F4297"/>
    <w:rsid w:val="009F5C64"/>
    <w:rsid w:val="009F6DDC"/>
    <w:rsid w:val="00A01166"/>
    <w:rsid w:val="00A01890"/>
    <w:rsid w:val="00A01E5B"/>
    <w:rsid w:val="00A03105"/>
    <w:rsid w:val="00A05677"/>
    <w:rsid w:val="00A072CB"/>
    <w:rsid w:val="00A10CCF"/>
    <w:rsid w:val="00A11024"/>
    <w:rsid w:val="00A110BD"/>
    <w:rsid w:val="00A21315"/>
    <w:rsid w:val="00A30046"/>
    <w:rsid w:val="00A3189C"/>
    <w:rsid w:val="00A33AD1"/>
    <w:rsid w:val="00A36984"/>
    <w:rsid w:val="00A41442"/>
    <w:rsid w:val="00A43E2A"/>
    <w:rsid w:val="00A57E54"/>
    <w:rsid w:val="00A63942"/>
    <w:rsid w:val="00A67277"/>
    <w:rsid w:val="00A71E7B"/>
    <w:rsid w:val="00A7379D"/>
    <w:rsid w:val="00A77DEE"/>
    <w:rsid w:val="00A822F0"/>
    <w:rsid w:val="00A84666"/>
    <w:rsid w:val="00A85F02"/>
    <w:rsid w:val="00A91DA5"/>
    <w:rsid w:val="00AA67DC"/>
    <w:rsid w:val="00AB4582"/>
    <w:rsid w:val="00AB71B7"/>
    <w:rsid w:val="00AC2729"/>
    <w:rsid w:val="00AD161B"/>
    <w:rsid w:val="00AD4DE3"/>
    <w:rsid w:val="00AD4E1D"/>
    <w:rsid w:val="00AD5DBB"/>
    <w:rsid w:val="00AE3CF4"/>
    <w:rsid w:val="00AF1D02"/>
    <w:rsid w:val="00AF6CDC"/>
    <w:rsid w:val="00B00D92"/>
    <w:rsid w:val="00B02EE1"/>
    <w:rsid w:val="00B0422A"/>
    <w:rsid w:val="00B06465"/>
    <w:rsid w:val="00B07FDE"/>
    <w:rsid w:val="00B13FAB"/>
    <w:rsid w:val="00B1658B"/>
    <w:rsid w:val="00B21736"/>
    <w:rsid w:val="00B24E70"/>
    <w:rsid w:val="00B25866"/>
    <w:rsid w:val="00B410B7"/>
    <w:rsid w:val="00B41178"/>
    <w:rsid w:val="00B41CAE"/>
    <w:rsid w:val="00B42146"/>
    <w:rsid w:val="00B50FC8"/>
    <w:rsid w:val="00B52F84"/>
    <w:rsid w:val="00B5324B"/>
    <w:rsid w:val="00B557ED"/>
    <w:rsid w:val="00B57099"/>
    <w:rsid w:val="00B72240"/>
    <w:rsid w:val="00B766A3"/>
    <w:rsid w:val="00B803B4"/>
    <w:rsid w:val="00B827CA"/>
    <w:rsid w:val="00B86197"/>
    <w:rsid w:val="00B86BBC"/>
    <w:rsid w:val="00B87154"/>
    <w:rsid w:val="00B91DEB"/>
    <w:rsid w:val="00B93C89"/>
    <w:rsid w:val="00B9483E"/>
    <w:rsid w:val="00B9695B"/>
    <w:rsid w:val="00BA58D4"/>
    <w:rsid w:val="00BA671D"/>
    <w:rsid w:val="00BB105D"/>
    <w:rsid w:val="00BB261E"/>
    <w:rsid w:val="00BB321D"/>
    <w:rsid w:val="00BB4255"/>
    <w:rsid w:val="00BC0D26"/>
    <w:rsid w:val="00BC0D42"/>
    <w:rsid w:val="00BC7117"/>
    <w:rsid w:val="00BC7C73"/>
    <w:rsid w:val="00BC7CCB"/>
    <w:rsid w:val="00BD267D"/>
    <w:rsid w:val="00BD4649"/>
    <w:rsid w:val="00BD4B39"/>
    <w:rsid w:val="00BD637C"/>
    <w:rsid w:val="00BE6E47"/>
    <w:rsid w:val="00C034B8"/>
    <w:rsid w:val="00C04BE1"/>
    <w:rsid w:val="00C163B6"/>
    <w:rsid w:val="00C1796A"/>
    <w:rsid w:val="00C211F9"/>
    <w:rsid w:val="00C215B1"/>
    <w:rsid w:val="00C23141"/>
    <w:rsid w:val="00C23B63"/>
    <w:rsid w:val="00C26C3C"/>
    <w:rsid w:val="00C3064B"/>
    <w:rsid w:val="00C317C2"/>
    <w:rsid w:val="00C31F89"/>
    <w:rsid w:val="00C321EE"/>
    <w:rsid w:val="00C353FB"/>
    <w:rsid w:val="00C357EF"/>
    <w:rsid w:val="00C36BB3"/>
    <w:rsid w:val="00C46D7C"/>
    <w:rsid w:val="00C47630"/>
    <w:rsid w:val="00C56EDB"/>
    <w:rsid w:val="00C60642"/>
    <w:rsid w:val="00C60AB8"/>
    <w:rsid w:val="00C63622"/>
    <w:rsid w:val="00C653D0"/>
    <w:rsid w:val="00C65401"/>
    <w:rsid w:val="00C6608D"/>
    <w:rsid w:val="00C67AA2"/>
    <w:rsid w:val="00C823E5"/>
    <w:rsid w:val="00C95731"/>
    <w:rsid w:val="00C95A13"/>
    <w:rsid w:val="00C9728D"/>
    <w:rsid w:val="00CA09BA"/>
    <w:rsid w:val="00CA0A7D"/>
    <w:rsid w:val="00CA238E"/>
    <w:rsid w:val="00CA6809"/>
    <w:rsid w:val="00CB43EC"/>
    <w:rsid w:val="00CB47A7"/>
    <w:rsid w:val="00CC4DE5"/>
    <w:rsid w:val="00CC59B9"/>
    <w:rsid w:val="00CC6322"/>
    <w:rsid w:val="00CD39EE"/>
    <w:rsid w:val="00CD467E"/>
    <w:rsid w:val="00CD541E"/>
    <w:rsid w:val="00CD7DB3"/>
    <w:rsid w:val="00CE6D9A"/>
    <w:rsid w:val="00CF05D4"/>
    <w:rsid w:val="00CF4C50"/>
    <w:rsid w:val="00CF5D71"/>
    <w:rsid w:val="00CF7ABC"/>
    <w:rsid w:val="00D0013A"/>
    <w:rsid w:val="00D00615"/>
    <w:rsid w:val="00D02BA3"/>
    <w:rsid w:val="00D02F0A"/>
    <w:rsid w:val="00D11BDF"/>
    <w:rsid w:val="00D13FAC"/>
    <w:rsid w:val="00D17FA9"/>
    <w:rsid w:val="00D21328"/>
    <w:rsid w:val="00D25E1F"/>
    <w:rsid w:val="00D27D0E"/>
    <w:rsid w:val="00D317A7"/>
    <w:rsid w:val="00D3752F"/>
    <w:rsid w:val="00D41FB4"/>
    <w:rsid w:val="00D44FD0"/>
    <w:rsid w:val="00D45217"/>
    <w:rsid w:val="00D52EAC"/>
    <w:rsid w:val="00D53670"/>
    <w:rsid w:val="00D55869"/>
    <w:rsid w:val="00D60D36"/>
    <w:rsid w:val="00D7003B"/>
    <w:rsid w:val="00D71F2B"/>
    <w:rsid w:val="00D730E4"/>
    <w:rsid w:val="00D76FDA"/>
    <w:rsid w:val="00D77BDE"/>
    <w:rsid w:val="00D80D8F"/>
    <w:rsid w:val="00D83945"/>
    <w:rsid w:val="00D8626F"/>
    <w:rsid w:val="00D92522"/>
    <w:rsid w:val="00D9505B"/>
    <w:rsid w:val="00D95BC4"/>
    <w:rsid w:val="00D96141"/>
    <w:rsid w:val="00D9620F"/>
    <w:rsid w:val="00D96B97"/>
    <w:rsid w:val="00DA0794"/>
    <w:rsid w:val="00DA225E"/>
    <w:rsid w:val="00DB31AF"/>
    <w:rsid w:val="00DC5A79"/>
    <w:rsid w:val="00DC5B1E"/>
    <w:rsid w:val="00DC61BD"/>
    <w:rsid w:val="00DC6E74"/>
    <w:rsid w:val="00DD1936"/>
    <w:rsid w:val="00DD1D3C"/>
    <w:rsid w:val="00DD1DAC"/>
    <w:rsid w:val="00DE0A69"/>
    <w:rsid w:val="00DE2497"/>
    <w:rsid w:val="00DE2B28"/>
    <w:rsid w:val="00DE3041"/>
    <w:rsid w:val="00DE594F"/>
    <w:rsid w:val="00DF0FCD"/>
    <w:rsid w:val="00E01E27"/>
    <w:rsid w:val="00E025A5"/>
    <w:rsid w:val="00E05EA2"/>
    <w:rsid w:val="00E070EB"/>
    <w:rsid w:val="00E146D0"/>
    <w:rsid w:val="00E20AD4"/>
    <w:rsid w:val="00E23F7F"/>
    <w:rsid w:val="00E34A83"/>
    <w:rsid w:val="00E3663D"/>
    <w:rsid w:val="00E423BD"/>
    <w:rsid w:val="00E5369C"/>
    <w:rsid w:val="00E53EE9"/>
    <w:rsid w:val="00E6091D"/>
    <w:rsid w:val="00E61D8F"/>
    <w:rsid w:val="00E629FD"/>
    <w:rsid w:val="00E66451"/>
    <w:rsid w:val="00E67152"/>
    <w:rsid w:val="00E742C9"/>
    <w:rsid w:val="00E80015"/>
    <w:rsid w:val="00E81E8C"/>
    <w:rsid w:val="00E84206"/>
    <w:rsid w:val="00E90513"/>
    <w:rsid w:val="00E94415"/>
    <w:rsid w:val="00E95714"/>
    <w:rsid w:val="00E97523"/>
    <w:rsid w:val="00EA1FC5"/>
    <w:rsid w:val="00EA40C1"/>
    <w:rsid w:val="00EA7CC0"/>
    <w:rsid w:val="00EB26E8"/>
    <w:rsid w:val="00EB37A2"/>
    <w:rsid w:val="00EB6289"/>
    <w:rsid w:val="00EB66D9"/>
    <w:rsid w:val="00EC09AB"/>
    <w:rsid w:val="00ED0C12"/>
    <w:rsid w:val="00ED2236"/>
    <w:rsid w:val="00ED35EA"/>
    <w:rsid w:val="00ED3B17"/>
    <w:rsid w:val="00ED5DA7"/>
    <w:rsid w:val="00EE150C"/>
    <w:rsid w:val="00EE7625"/>
    <w:rsid w:val="00EF0B35"/>
    <w:rsid w:val="00EF133A"/>
    <w:rsid w:val="00EF17A2"/>
    <w:rsid w:val="00EF5F5A"/>
    <w:rsid w:val="00EF7304"/>
    <w:rsid w:val="00F01671"/>
    <w:rsid w:val="00F04788"/>
    <w:rsid w:val="00F05F53"/>
    <w:rsid w:val="00F12F41"/>
    <w:rsid w:val="00F173E4"/>
    <w:rsid w:val="00F22AC5"/>
    <w:rsid w:val="00F233E7"/>
    <w:rsid w:val="00F23956"/>
    <w:rsid w:val="00F353AE"/>
    <w:rsid w:val="00F371F8"/>
    <w:rsid w:val="00F4689F"/>
    <w:rsid w:val="00F4702A"/>
    <w:rsid w:val="00F50257"/>
    <w:rsid w:val="00F532E5"/>
    <w:rsid w:val="00F542DB"/>
    <w:rsid w:val="00F55CEA"/>
    <w:rsid w:val="00F572F1"/>
    <w:rsid w:val="00F60678"/>
    <w:rsid w:val="00F60D85"/>
    <w:rsid w:val="00F63B05"/>
    <w:rsid w:val="00F67F05"/>
    <w:rsid w:val="00F70733"/>
    <w:rsid w:val="00F710A5"/>
    <w:rsid w:val="00F73354"/>
    <w:rsid w:val="00F74113"/>
    <w:rsid w:val="00F77E64"/>
    <w:rsid w:val="00F822CA"/>
    <w:rsid w:val="00F87517"/>
    <w:rsid w:val="00FA0204"/>
    <w:rsid w:val="00FA26DF"/>
    <w:rsid w:val="00FA39D2"/>
    <w:rsid w:val="00FC1F1B"/>
    <w:rsid w:val="00FC2B02"/>
    <w:rsid w:val="00FC763A"/>
    <w:rsid w:val="00FC7C44"/>
    <w:rsid w:val="00FD3AA2"/>
    <w:rsid w:val="00FD5793"/>
    <w:rsid w:val="00FE2C9C"/>
    <w:rsid w:val="00FF3BAB"/>
    <w:rsid w:val="00FF4565"/>
    <w:rsid w:val="00FF76E8"/>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082A"/>
  <w15:docId w15:val="{0A85133C-181D-4748-A840-CAE44825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333333"/>
        <w:sz w:val="22"/>
        <w:szCs w:val="22"/>
        <w:lang w:val="da-DK" w:eastAsia="en-US" w:bidi="ar-SA"/>
      </w:rPr>
    </w:rPrDefault>
    <w:pPrDefault>
      <w:pPr>
        <w:spacing w:after="20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10"/>
    <w:lsdException w:name="toc 5" w:semiHidden="1" w:uiPriority="10"/>
    <w:lsdException w:name="toc 6" w:semiHidden="1" w:uiPriority="10"/>
    <w:lsdException w:name="toc 7" w:semiHidden="1" w:uiPriority="10"/>
    <w:lsdException w:name="toc 8" w:semiHidden="1" w:uiPriority="10"/>
    <w:lsdException w:name="toc 9" w:semiHidden="1" w:uiPriority="10"/>
    <w:lsdException w:name="Normal Indent" w:semiHidden="1"/>
    <w:lsdException w:name="footnote text" w:semiHidden="1" w:uiPriority="8" w:qFormat="1"/>
    <w:lsdException w:name="annotation text" w:semiHidden="1" w:uiPriority="0"/>
    <w:lsdException w:name="header" w:semiHidden="1"/>
    <w:lsdException w:name="footer" w:semiHidden="1" w:uiPriority="0"/>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Emphasis" w:semiHidden="1"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F2C"/>
  </w:style>
  <w:style w:type="paragraph" w:styleId="Overskrift1">
    <w:name w:val="heading 1"/>
    <w:basedOn w:val="Normal"/>
    <w:next w:val="Normal"/>
    <w:link w:val="Overskrift1Tegn"/>
    <w:uiPriority w:val="1"/>
    <w:qFormat/>
    <w:rsid w:val="004939CF"/>
    <w:pPr>
      <w:keepNext/>
      <w:keepLines/>
      <w:numPr>
        <w:numId w:val="30"/>
      </w:numPr>
      <w:spacing w:after="480" w:line="480" w:lineRule="atLeast"/>
      <w:contextualSpacing/>
      <w:outlineLvl w:val="0"/>
    </w:pPr>
    <w:rPr>
      <w:rFonts w:eastAsiaTheme="majorEastAsia" w:cstheme="majorBidi"/>
      <w:bCs/>
      <w:sz w:val="48"/>
      <w:szCs w:val="28"/>
    </w:rPr>
  </w:style>
  <w:style w:type="paragraph" w:styleId="Overskrift2">
    <w:name w:val="heading 2"/>
    <w:basedOn w:val="Normal"/>
    <w:next w:val="Normal"/>
    <w:link w:val="Overskrift2Tegn"/>
    <w:uiPriority w:val="1"/>
    <w:qFormat/>
    <w:rsid w:val="001C683B"/>
    <w:pPr>
      <w:keepNext/>
      <w:keepLines/>
      <w:numPr>
        <w:ilvl w:val="1"/>
        <w:numId w:val="30"/>
      </w:numPr>
      <w:spacing w:before="480" w:after="240" w:line="420" w:lineRule="atLeast"/>
      <w:contextualSpacing/>
      <w:outlineLvl w:val="1"/>
    </w:pPr>
    <w:rPr>
      <w:rFonts w:eastAsiaTheme="majorEastAsia" w:cstheme="majorBidi"/>
      <w:b/>
      <w:bCs/>
      <w:sz w:val="36"/>
      <w:szCs w:val="26"/>
    </w:rPr>
  </w:style>
  <w:style w:type="paragraph" w:styleId="Overskrift3">
    <w:name w:val="heading 3"/>
    <w:basedOn w:val="Normal"/>
    <w:next w:val="Normal"/>
    <w:link w:val="Overskrift3Tegn"/>
    <w:uiPriority w:val="1"/>
    <w:qFormat/>
    <w:rsid w:val="00FD5793"/>
    <w:pPr>
      <w:keepNext/>
      <w:keepLines/>
      <w:numPr>
        <w:ilvl w:val="2"/>
        <w:numId w:val="30"/>
      </w:numPr>
      <w:spacing w:before="280" w:after="0"/>
      <w:contextualSpacing/>
      <w:outlineLvl w:val="2"/>
    </w:pPr>
    <w:rPr>
      <w:rFonts w:eastAsiaTheme="majorEastAsia" w:cstheme="majorBidi"/>
      <w:b/>
      <w:bCs/>
    </w:rPr>
  </w:style>
  <w:style w:type="paragraph" w:styleId="Overskrift4">
    <w:name w:val="heading 4"/>
    <w:basedOn w:val="Normal"/>
    <w:next w:val="Normal"/>
    <w:link w:val="Overskrift4Tegn"/>
    <w:uiPriority w:val="1"/>
    <w:rsid w:val="001C683B"/>
    <w:pPr>
      <w:keepNext/>
      <w:keepLines/>
      <w:numPr>
        <w:ilvl w:val="3"/>
        <w:numId w:val="30"/>
      </w:numPr>
      <w:spacing w:before="260" w:after="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1C683B"/>
    <w:pPr>
      <w:keepNext/>
      <w:keepLines/>
      <w:numPr>
        <w:ilvl w:val="4"/>
        <w:numId w:val="30"/>
      </w:numPr>
      <w:spacing w:before="260" w:after="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1C683B"/>
    <w:pPr>
      <w:keepNext/>
      <w:keepLines/>
      <w:numPr>
        <w:ilvl w:val="5"/>
        <w:numId w:val="30"/>
      </w:numPr>
      <w:spacing w:before="260" w:after="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1C683B"/>
    <w:pPr>
      <w:keepNext/>
      <w:keepLines/>
      <w:numPr>
        <w:ilvl w:val="6"/>
        <w:numId w:val="30"/>
      </w:numPr>
      <w:spacing w:before="260" w:after="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1C683B"/>
    <w:pPr>
      <w:keepNext/>
      <w:keepLines/>
      <w:numPr>
        <w:ilvl w:val="7"/>
        <w:numId w:val="30"/>
      </w:numPr>
      <w:spacing w:before="260" w:after="0"/>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1C683B"/>
    <w:pPr>
      <w:keepNext/>
      <w:keepLines/>
      <w:numPr>
        <w:ilvl w:val="8"/>
        <w:numId w:val="30"/>
      </w:numPr>
      <w:spacing w:before="260" w:after="0"/>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1C683B"/>
    <w:pPr>
      <w:tabs>
        <w:tab w:val="center" w:pos="4819"/>
        <w:tab w:val="right" w:pos="9638"/>
      </w:tabs>
      <w:spacing w:after="0" w:line="240" w:lineRule="atLeast"/>
    </w:pPr>
    <w:rPr>
      <w:sz w:val="16"/>
    </w:rPr>
  </w:style>
  <w:style w:type="character" w:customStyle="1" w:styleId="SidehovedTegn">
    <w:name w:val="Sidehoved Tegn"/>
    <w:basedOn w:val="Standardskrifttypeiafsnit"/>
    <w:link w:val="Sidehoved"/>
    <w:uiPriority w:val="99"/>
    <w:rsid w:val="001C683B"/>
    <w:rPr>
      <w:sz w:val="16"/>
    </w:rPr>
  </w:style>
  <w:style w:type="paragraph" w:styleId="Sidefod">
    <w:name w:val="footer"/>
    <w:basedOn w:val="Normal"/>
    <w:link w:val="SidefodTegn"/>
    <w:rsid w:val="001C683B"/>
    <w:pPr>
      <w:tabs>
        <w:tab w:val="center" w:pos="4819"/>
        <w:tab w:val="right" w:pos="9638"/>
      </w:tabs>
      <w:spacing w:after="0" w:line="240" w:lineRule="atLeast"/>
    </w:pPr>
    <w:rPr>
      <w:sz w:val="16"/>
    </w:rPr>
  </w:style>
  <w:style w:type="character" w:customStyle="1" w:styleId="SidefodTegn">
    <w:name w:val="Sidefod Tegn"/>
    <w:basedOn w:val="Standardskrifttypeiafsnit"/>
    <w:link w:val="Sidefod"/>
    <w:rsid w:val="001C683B"/>
    <w:rPr>
      <w:sz w:val="16"/>
    </w:rPr>
  </w:style>
  <w:style w:type="character" w:customStyle="1" w:styleId="Overskrift1Tegn">
    <w:name w:val="Overskrift 1 Tegn"/>
    <w:basedOn w:val="Standardskrifttypeiafsnit"/>
    <w:link w:val="Overskrift1"/>
    <w:uiPriority w:val="1"/>
    <w:rsid w:val="004939CF"/>
    <w:rPr>
      <w:rFonts w:eastAsiaTheme="majorEastAsia" w:cstheme="majorBidi"/>
      <w:bCs/>
      <w:sz w:val="48"/>
      <w:szCs w:val="28"/>
    </w:rPr>
  </w:style>
  <w:style w:type="character" w:customStyle="1" w:styleId="Overskrift2Tegn">
    <w:name w:val="Overskrift 2 Tegn"/>
    <w:basedOn w:val="Standardskrifttypeiafsnit"/>
    <w:link w:val="Overskrift2"/>
    <w:uiPriority w:val="1"/>
    <w:rsid w:val="001C683B"/>
    <w:rPr>
      <w:rFonts w:eastAsiaTheme="majorEastAsia" w:cstheme="majorBidi"/>
      <w:b/>
      <w:bCs/>
      <w:sz w:val="36"/>
      <w:szCs w:val="26"/>
    </w:rPr>
  </w:style>
  <w:style w:type="character" w:customStyle="1" w:styleId="Overskrift3Tegn">
    <w:name w:val="Overskrift 3 Tegn"/>
    <w:basedOn w:val="Standardskrifttypeiafsnit"/>
    <w:link w:val="Overskrift3"/>
    <w:uiPriority w:val="1"/>
    <w:rsid w:val="00FD5793"/>
    <w:rPr>
      <w:rFonts w:eastAsiaTheme="majorEastAsia" w:cstheme="majorBidi"/>
      <w:b/>
      <w:bCs/>
    </w:rPr>
  </w:style>
  <w:style w:type="character" w:customStyle="1" w:styleId="Overskrift4Tegn">
    <w:name w:val="Overskrift 4 Tegn"/>
    <w:basedOn w:val="Standardskrifttypeiafsnit"/>
    <w:link w:val="Overskrift4"/>
    <w:uiPriority w:val="1"/>
    <w:rsid w:val="00AD161B"/>
    <w:rPr>
      <w:rFonts w:eastAsiaTheme="majorEastAsia" w:cstheme="majorBidi"/>
      <w:b/>
      <w:bCs/>
      <w:iCs/>
    </w:rPr>
  </w:style>
  <w:style w:type="character" w:customStyle="1" w:styleId="Overskrift5Tegn">
    <w:name w:val="Overskrift 5 Tegn"/>
    <w:basedOn w:val="Standardskrifttypeiafsnit"/>
    <w:link w:val="Overskrift5"/>
    <w:uiPriority w:val="1"/>
    <w:semiHidden/>
    <w:rsid w:val="001C683B"/>
    <w:rPr>
      <w:rFonts w:eastAsiaTheme="majorEastAsia" w:cstheme="majorBidi"/>
      <w:b/>
    </w:rPr>
  </w:style>
  <w:style w:type="character" w:customStyle="1" w:styleId="Overskrift6Tegn">
    <w:name w:val="Overskrift 6 Tegn"/>
    <w:basedOn w:val="Standardskrifttypeiafsnit"/>
    <w:link w:val="Overskrift6"/>
    <w:uiPriority w:val="1"/>
    <w:semiHidden/>
    <w:rsid w:val="001C683B"/>
    <w:rPr>
      <w:rFonts w:eastAsiaTheme="majorEastAsia" w:cstheme="majorBidi"/>
      <w:b/>
      <w:iCs/>
    </w:rPr>
  </w:style>
  <w:style w:type="character" w:customStyle="1" w:styleId="Overskrift7Tegn">
    <w:name w:val="Overskrift 7 Tegn"/>
    <w:basedOn w:val="Standardskrifttypeiafsnit"/>
    <w:link w:val="Overskrift7"/>
    <w:uiPriority w:val="1"/>
    <w:semiHidden/>
    <w:rsid w:val="001C683B"/>
    <w:rPr>
      <w:rFonts w:eastAsiaTheme="majorEastAsia" w:cstheme="majorBidi"/>
      <w:b/>
      <w:iCs/>
    </w:rPr>
  </w:style>
  <w:style w:type="character" w:customStyle="1" w:styleId="Overskrift8Tegn">
    <w:name w:val="Overskrift 8 Tegn"/>
    <w:basedOn w:val="Standardskrifttypeiafsnit"/>
    <w:link w:val="Overskrift8"/>
    <w:uiPriority w:val="1"/>
    <w:semiHidden/>
    <w:rsid w:val="001C683B"/>
    <w:rPr>
      <w:rFonts w:eastAsiaTheme="majorEastAsia" w:cstheme="majorBidi"/>
      <w:b/>
      <w:szCs w:val="20"/>
    </w:rPr>
  </w:style>
  <w:style w:type="character" w:customStyle="1" w:styleId="Overskrift9Tegn">
    <w:name w:val="Overskrift 9 Tegn"/>
    <w:basedOn w:val="Standardskrifttypeiafsnit"/>
    <w:link w:val="Overskrift9"/>
    <w:uiPriority w:val="1"/>
    <w:semiHidden/>
    <w:rsid w:val="001C683B"/>
    <w:rPr>
      <w:rFonts w:eastAsiaTheme="majorEastAsia" w:cstheme="majorBidi"/>
      <w:b/>
      <w:iCs/>
      <w:szCs w:val="20"/>
    </w:rPr>
  </w:style>
  <w:style w:type="paragraph" w:styleId="Titel">
    <w:name w:val="Title"/>
    <w:basedOn w:val="Normal"/>
    <w:next w:val="Normal"/>
    <w:link w:val="TitelTegn"/>
    <w:uiPriority w:val="99"/>
    <w:semiHidden/>
    <w:rsid w:val="001C683B"/>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99"/>
    <w:semiHidden/>
    <w:rsid w:val="001C683B"/>
    <w:rPr>
      <w:rFonts w:eastAsiaTheme="majorEastAsia" w:cstheme="majorBidi"/>
      <w:b/>
      <w:kern w:val="28"/>
      <w:sz w:val="40"/>
      <w:szCs w:val="52"/>
    </w:rPr>
  </w:style>
  <w:style w:type="paragraph" w:styleId="Undertitel">
    <w:name w:val="Subtitle"/>
    <w:basedOn w:val="Normal"/>
    <w:next w:val="Normal"/>
    <w:link w:val="UndertitelTegn"/>
    <w:uiPriority w:val="99"/>
    <w:semiHidden/>
    <w:rsid w:val="001C683B"/>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99"/>
    <w:semiHidden/>
    <w:rsid w:val="001C683B"/>
    <w:rPr>
      <w:rFonts w:eastAsiaTheme="majorEastAsia" w:cstheme="majorBidi"/>
      <w:b/>
      <w:iCs/>
      <w:sz w:val="36"/>
      <w:szCs w:val="24"/>
    </w:rPr>
  </w:style>
  <w:style w:type="character" w:styleId="Svagfremhvning">
    <w:name w:val="Subtle Emphasis"/>
    <w:basedOn w:val="Standardskrifttypeiafsnit"/>
    <w:uiPriority w:val="99"/>
    <w:semiHidden/>
    <w:qFormat/>
    <w:rsid w:val="001C683B"/>
    <w:rPr>
      <w:i/>
      <w:iCs/>
      <w:color w:val="999999" w:themeColor="text1" w:themeTint="7F"/>
    </w:rPr>
  </w:style>
  <w:style w:type="character" w:styleId="Kraftigfremhvning">
    <w:name w:val="Intense Emphasis"/>
    <w:basedOn w:val="Standardskrifttypeiafsnit"/>
    <w:uiPriority w:val="99"/>
    <w:semiHidden/>
    <w:rsid w:val="001C683B"/>
    <w:rPr>
      <w:b/>
      <w:bCs/>
      <w:i/>
      <w:iCs/>
      <w:color w:val="auto"/>
    </w:rPr>
  </w:style>
  <w:style w:type="character" w:styleId="Strk">
    <w:name w:val="Strong"/>
    <w:basedOn w:val="Standardskrifttypeiafsnit"/>
    <w:uiPriority w:val="99"/>
    <w:semiHidden/>
    <w:rsid w:val="001C683B"/>
    <w:rPr>
      <w:b/>
      <w:bCs/>
    </w:rPr>
  </w:style>
  <w:style w:type="paragraph" w:styleId="Strktcitat">
    <w:name w:val="Intense Quote"/>
    <w:basedOn w:val="Normal"/>
    <w:next w:val="Normal"/>
    <w:link w:val="StrktcitatTegn"/>
    <w:uiPriority w:val="99"/>
    <w:semiHidden/>
    <w:rsid w:val="001C683B"/>
    <w:pPr>
      <w:spacing w:before="260" w:after="260"/>
      <w:ind w:left="851" w:right="851"/>
    </w:pPr>
    <w:rPr>
      <w:b/>
      <w:bCs/>
      <w:i/>
      <w:iCs/>
    </w:rPr>
  </w:style>
  <w:style w:type="character" w:customStyle="1" w:styleId="StrktcitatTegn">
    <w:name w:val="Stærkt citat Tegn"/>
    <w:basedOn w:val="Standardskrifttypeiafsnit"/>
    <w:link w:val="Strktcitat"/>
    <w:uiPriority w:val="99"/>
    <w:semiHidden/>
    <w:rsid w:val="001C683B"/>
    <w:rPr>
      <w:b/>
      <w:bCs/>
      <w:i/>
      <w:iCs/>
    </w:rPr>
  </w:style>
  <w:style w:type="character" w:styleId="Svaghenvisning">
    <w:name w:val="Subtle Reference"/>
    <w:basedOn w:val="Standardskrifttypeiafsnit"/>
    <w:uiPriority w:val="99"/>
    <w:semiHidden/>
    <w:qFormat/>
    <w:rsid w:val="001C683B"/>
    <w:rPr>
      <w:caps w:val="0"/>
      <w:smallCaps w:val="0"/>
      <w:color w:val="auto"/>
      <w:u w:val="single"/>
    </w:rPr>
  </w:style>
  <w:style w:type="character" w:styleId="Kraftighenvisning">
    <w:name w:val="Intense Reference"/>
    <w:basedOn w:val="Standardskrifttypeiafsnit"/>
    <w:uiPriority w:val="99"/>
    <w:semiHidden/>
    <w:qFormat/>
    <w:rsid w:val="001C683B"/>
    <w:rPr>
      <w:b/>
      <w:bCs/>
      <w:caps w:val="0"/>
      <w:smallCaps w:val="0"/>
      <w:color w:val="auto"/>
      <w:spacing w:val="5"/>
      <w:u w:val="single"/>
    </w:rPr>
  </w:style>
  <w:style w:type="paragraph" w:styleId="Billedtekst">
    <w:name w:val="caption"/>
    <w:basedOn w:val="Normal"/>
    <w:next w:val="Normal"/>
    <w:uiPriority w:val="3"/>
    <w:semiHidden/>
    <w:qFormat/>
    <w:rsid w:val="001C683B"/>
    <w:pPr>
      <w:spacing w:after="0"/>
    </w:pPr>
    <w:rPr>
      <w:b/>
      <w:bCs/>
      <w:sz w:val="16"/>
    </w:rPr>
  </w:style>
  <w:style w:type="paragraph" w:styleId="Indholdsfortegnelse1">
    <w:name w:val="toc 1"/>
    <w:basedOn w:val="Normal"/>
    <w:next w:val="Normal"/>
    <w:uiPriority w:val="39"/>
    <w:rsid w:val="00401141"/>
    <w:pPr>
      <w:tabs>
        <w:tab w:val="right" w:leader="dot" w:pos="8840"/>
      </w:tabs>
      <w:spacing w:after="0"/>
      <w:ind w:right="567"/>
    </w:pPr>
    <w:rPr>
      <w:b/>
    </w:rPr>
  </w:style>
  <w:style w:type="paragraph" w:styleId="Indholdsfortegnelse2">
    <w:name w:val="toc 2"/>
    <w:basedOn w:val="Normal"/>
    <w:next w:val="Normal"/>
    <w:uiPriority w:val="39"/>
    <w:rsid w:val="00401141"/>
    <w:pPr>
      <w:tabs>
        <w:tab w:val="right" w:leader="dot" w:pos="8840"/>
      </w:tabs>
      <w:spacing w:after="0"/>
      <w:ind w:right="567"/>
    </w:pPr>
  </w:style>
  <w:style w:type="paragraph" w:styleId="Indholdsfortegnelse3">
    <w:name w:val="toc 3"/>
    <w:basedOn w:val="Normal"/>
    <w:next w:val="Normal"/>
    <w:uiPriority w:val="39"/>
    <w:rsid w:val="00401141"/>
    <w:pPr>
      <w:tabs>
        <w:tab w:val="right" w:leader="dot" w:pos="8840"/>
      </w:tabs>
      <w:spacing w:after="0"/>
      <w:ind w:right="567"/>
    </w:pPr>
  </w:style>
  <w:style w:type="paragraph" w:styleId="Indholdsfortegnelse4">
    <w:name w:val="toc 4"/>
    <w:basedOn w:val="Normal"/>
    <w:next w:val="Normal"/>
    <w:uiPriority w:val="10"/>
    <w:semiHidden/>
    <w:rsid w:val="001C683B"/>
    <w:pPr>
      <w:spacing w:after="0"/>
      <w:ind w:right="567"/>
    </w:pPr>
  </w:style>
  <w:style w:type="paragraph" w:styleId="Indholdsfortegnelse5">
    <w:name w:val="toc 5"/>
    <w:basedOn w:val="Normal"/>
    <w:next w:val="Normal"/>
    <w:uiPriority w:val="10"/>
    <w:semiHidden/>
    <w:rsid w:val="001C683B"/>
    <w:pPr>
      <w:spacing w:after="0"/>
      <w:ind w:right="567"/>
    </w:pPr>
  </w:style>
  <w:style w:type="paragraph" w:styleId="Indholdsfortegnelse6">
    <w:name w:val="toc 6"/>
    <w:basedOn w:val="Normal"/>
    <w:next w:val="Normal"/>
    <w:uiPriority w:val="10"/>
    <w:semiHidden/>
    <w:rsid w:val="001C683B"/>
    <w:pPr>
      <w:spacing w:after="0"/>
      <w:ind w:right="567"/>
    </w:pPr>
  </w:style>
  <w:style w:type="paragraph" w:styleId="Indholdsfortegnelse7">
    <w:name w:val="toc 7"/>
    <w:basedOn w:val="Normal"/>
    <w:next w:val="Normal"/>
    <w:uiPriority w:val="10"/>
    <w:semiHidden/>
    <w:rsid w:val="001C683B"/>
    <w:pPr>
      <w:spacing w:after="0"/>
      <w:ind w:right="567"/>
    </w:pPr>
  </w:style>
  <w:style w:type="paragraph" w:styleId="Indholdsfortegnelse8">
    <w:name w:val="toc 8"/>
    <w:basedOn w:val="Normal"/>
    <w:next w:val="Normal"/>
    <w:uiPriority w:val="10"/>
    <w:semiHidden/>
    <w:rsid w:val="001C683B"/>
    <w:pPr>
      <w:spacing w:after="0"/>
      <w:ind w:right="567"/>
    </w:pPr>
  </w:style>
  <w:style w:type="paragraph" w:styleId="Indholdsfortegnelse9">
    <w:name w:val="toc 9"/>
    <w:basedOn w:val="Normal"/>
    <w:next w:val="Normal"/>
    <w:uiPriority w:val="10"/>
    <w:semiHidden/>
    <w:rsid w:val="001C683B"/>
    <w:pPr>
      <w:spacing w:after="0"/>
      <w:ind w:right="567"/>
    </w:pPr>
  </w:style>
  <w:style w:type="paragraph" w:styleId="Overskrift">
    <w:name w:val="TOC Heading"/>
    <w:basedOn w:val="Normal"/>
    <w:next w:val="Normal"/>
    <w:uiPriority w:val="39"/>
    <w:qFormat/>
    <w:rsid w:val="00FA39D2"/>
    <w:pPr>
      <w:spacing w:after="480" w:line="520" w:lineRule="atLeast"/>
    </w:pPr>
    <w:rPr>
      <w:sz w:val="48"/>
    </w:rPr>
  </w:style>
  <w:style w:type="paragraph" w:styleId="Bloktekst">
    <w:name w:val="Block Text"/>
    <w:basedOn w:val="Normal"/>
    <w:uiPriority w:val="99"/>
    <w:semiHidden/>
    <w:rsid w:val="001C683B"/>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spacing w:after="0"/>
      <w:ind w:left="1151" w:right="1151"/>
    </w:pPr>
    <w:rPr>
      <w:rFonts w:eastAsiaTheme="minorEastAsia"/>
      <w:i/>
      <w:iCs/>
    </w:rPr>
  </w:style>
  <w:style w:type="paragraph" w:styleId="Slutnotetekst">
    <w:name w:val="endnote text"/>
    <w:basedOn w:val="Normal"/>
    <w:link w:val="SlutnotetekstTegn"/>
    <w:uiPriority w:val="8"/>
    <w:semiHidden/>
    <w:qFormat/>
    <w:rsid w:val="001C683B"/>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8"/>
    <w:semiHidden/>
    <w:rsid w:val="001C683B"/>
    <w:rPr>
      <w:sz w:val="16"/>
      <w:szCs w:val="20"/>
    </w:rPr>
  </w:style>
  <w:style w:type="character" w:styleId="Slutnotehenvisning">
    <w:name w:val="endnote reference"/>
    <w:basedOn w:val="Standardskrifttypeiafsnit"/>
    <w:uiPriority w:val="99"/>
    <w:semiHidden/>
    <w:rsid w:val="001C683B"/>
    <w:rPr>
      <w:vertAlign w:val="superscript"/>
    </w:rPr>
  </w:style>
  <w:style w:type="paragraph" w:styleId="Fodnotetekst">
    <w:name w:val="footnote text"/>
    <w:basedOn w:val="Normal"/>
    <w:link w:val="FodnotetekstTegn"/>
    <w:uiPriority w:val="8"/>
    <w:semiHidden/>
    <w:qFormat/>
    <w:rsid w:val="001C683B"/>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8"/>
    <w:semiHidden/>
    <w:rsid w:val="001C683B"/>
    <w:rPr>
      <w:sz w:val="16"/>
      <w:szCs w:val="20"/>
    </w:rPr>
  </w:style>
  <w:style w:type="paragraph" w:styleId="Opstilling-punkttegn">
    <w:name w:val="List Bullet"/>
    <w:basedOn w:val="Normal"/>
    <w:uiPriority w:val="2"/>
    <w:qFormat/>
    <w:rsid w:val="001C683B"/>
    <w:pPr>
      <w:numPr>
        <w:numId w:val="19"/>
      </w:numPr>
      <w:spacing w:after="0"/>
      <w:contextualSpacing/>
    </w:pPr>
  </w:style>
  <w:style w:type="paragraph" w:styleId="Opstilling-talellerbogst">
    <w:name w:val="List Number"/>
    <w:basedOn w:val="Normal"/>
    <w:uiPriority w:val="2"/>
    <w:qFormat/>
    <w:rsid w:val="001C683B"/>
    <w:pPr>
      <w:numPr>
        <w:numId w:val="24"/>
      </w:numPr>
      <w:spacing w:after="0"/>
      <w:contextualSpacing/>
    </w:pPr>
  </w:style>
  <w:style w:type="character" w:styleId="Sidetal">
    <w:name w:val="page number"/>
    <w:basedOn w:val="Standardskrifttypeiafsnit"/>
    <w:uiPriority w:val="99"/>
    <w:semiHidden/>
    <w:rsid w:val="001C683B"/>
    <w:rPr>
      <w:sz w:val="14"/>
    </w:rPr>
  </w:style>
  <w:style w:type="paragraph" w:customStyle="1" w:styleId="Template">
    <w:name w:val="Template"/>
    <w:uiPriority w:val="9"/>
    <w:semiHidden/>
    <w:rsid w:val="001C683B"/>
    <w:rPr>
      <w:noProof/>
      <w:sz w:val="16"/>
    </w:rPr>
  </w:style>
  <w:style w:type="paragraph" w:customStyle="1" w:styleId="Template-Adresse">
    <w:name w:val="Template - Adresse"/>
    <w:basedOn w:val="Template"/>
    <w:uiPriority w:val="9"/>
    <w:semiHidden/>
    <w:rsid w:val="001C683B"/>
    <w:pPr>
      <w:tabs>
        <w:tab w:val="right" w:pos="1134"/>
        <w:tab w:val="left" w:pos="1276"/>
      </w:tabs>
      <w:spacing w:line="192" w:lineRule="atLeast"/>
      <w:ind w:left="1049"/>
    </w:pPr>
    <w:rPr>
      <w:rFonts w:eastAsia="Times New Roman" w:cs="Times New Roman"/>
      <w:szCs w:val="24"/>
      <w:lang w:eastAsia="da-DK"/>
    </w:rPr>
  </w:style>
  <w:style w:type="paragraph" w:customStyle="1" w:styleId="Template-Virksomhedsnavn">
    <w:name w:val="Template - Virksomheds navn"/>
    <w:basedOn w:val="Template-Adresse"/>
    <w:next w:val="Template-Adresse"/>
    <w:uiPriority w:val="9"/>
    <w:semiHidden/>
    <w:rsid w:val="001C683B"/>
    <w:pPr>
      <w:spacing w:line="200" w:lineRule="atLeast"/>
    </w:pPr>
    <w:rPr>
      <w:b/>
    </w:rPr>
  </w:style>
  <w:style w:type="paragraph" w:styleId="Citatoverskrift">
    <w:name w:val="toa heading"/>
    <w:basedOn w:val="Normal"/>
    <w:next w:val="Normal"/>
    <w:uiPriority w:val="99"/>
    <w:semiHidden/>
    <w:rsid w:val="001C683B"/>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1C683B"/>
    <w:pPr>
      <w:spacing w:after="0"/>
      <w:ind w:right="567"/>
    </w:pPr>
  </w:style>
  <w:style w:type="paragraph" w:styleId="Underskrift">
    <w:name w:val="Signature"/>
    <w:basedOn w:val="Normal"/>
    <w:link w:val="UnderskriftTegn"/>
    <w:uiPriority w:val="99"/>
    <w:semiHidden/>
    <w:rsid w:val="001C683B"/>
    <w:pPr>
      <w:spacing w:after="0" w:line="240" w:lineRule="auto"/>
      <w:ind w:left="4252"/>
    </w:pPr>
  </w:style>
  <w:style w:type="character" w:customStyle="1" w:styleId="UnderskriftTegn">
    <w:name w:val="Underskrift Tegn"/>
    <w:basedOn w:val="Standardskrifttypeiafsnit"/>
    <w:link w:val="Underskrift"/>
    <w:uiPriority w:val="99"/>
    <w:semiHidden/>
    <w:rsid w:val="001C683B"/>
  </w:style>
  <w:style w:type="character" w:styleId="Pladsholdertekst">
    <w:name w:val="Placeholder Text"/>
    <w:basedOn w:val="Standardskrifttypeiafsnit"/>
    <w:uiPriority w:val="99"/>
    <w:semiHidden/>
    <w:rsid w:val="001C683B"/>
    <w:rPr>
      <w:color w:val="auto"/>
    </w:rPr>
  </w:style>
  <w:style w:type="paragraph" w:customStyle="1" w:styleId="Tabel">
    <w:name w:val="Tabel"/>
    <w:uiPriority w:val="4"/>
    <w:semiHidden/>
    <w:rsid w:val="001C683B"/>
    <w:pPr>
      <w:spacing w:before="60" w:after="60" w:line="220" w:lineRule="atLeast"/>
      <w:ind w:left="113" w:right="113"/>
    </w:pPr>
    <w:rPr>
      <w:rFonts w:cs="Verdana"/>
      <w:color w:val="333333" w:themeColor="accent2"/>
      <w:sz w:val="18"/>
      <w:szCs w:val="18"/>
    </w:rPr>
  </w:style>
  <w:style w:type="paragraph" w:customStyle="1" w:styleId="Tabel-Tekst">
    <w:name w:val="Tabel - Tekst"/>
    <w:basedOn w:val="Tabel"/>
    <w:uiPriority w:val="4"/>
    <w:rsid w:val="001C683B"/>
  </w:style>
  <w:style w:type="paragraph" w:customStyle="1" w:styleId="Tabel-TekstTotal">
    <w:name w:val="Tabel - Tekst Total"/>
    <w:basedOn w:val="Tabel-Tekst"/>
    <w:uiPriority w:val="4"/>
    <w:rsid w:val="001C683B"/>
    <w:rPr>
      <w:b/>
    </w:rPr>
  </w:style>
  <w:style w:type="paragraph" w:customStyle="1" w:styleId="Tabel-Tal">
    <w:name w:val="Tabel - Tal"/>
    <w:basedOn w:val="Tabel"/>
    <w:uiPriority w:val="4"/>
    <w:rsid w:val="001C683B"/>
    <w:pPr>
      <w:jc w:val="right"/>
    </w:pPr>
  </w:style>
  <w:style w:type="paragraph" w:customStyle="1" w:styleId="Tabel-TalTotal">
    <w:name w:val="Tabel - Tal Total"/>
    <w:basedOn w:val="Tabel-Tal"/>
    <w:uiPriority w:val="4"/>
    <w:rsid w:val="001C683B"/>
    <w:rPr>
      <w:b/>
    </w:rPr>
  </w:style>
  <w:style w:type="paragraph" w:styleId="Citat">
    <w:name w:val="Quote"/>
    <w:basedOn w:val="Normal"/>
    <w:next w:val="Normal"/>
    <w:link w:val="CitatTegn"/>
    <w:uiPriority w:val="3"/>
    <w:rsid w:val="00EF17A2"/>
    <w:pPr>
      <w:spacing w:after="280"/>
    </w:pPr>
    <w:rPr>
      <w:iCs/>
      <w:color w:val="333333" w:themeColor="text1"/>
    </w:rPr>
  </w:style>
  <w:style w:type="character" w:customStyle="1" w:styleId="CitatTegn">
    <w:name w:val="Citat Tegn"/>
    <w:basedOn w:val="Standardskrifttypeiafsnit"/>
    <w:link w:val="Citat"/>
    <w:uiPriority w:val="3"/>
    <w:rsid w:val="00EF17A2"/>
    <w:rPr>
      <w:iCs/>
      <w:color w:val="333333" w:themeColor="text1"/>
    </w:rPr>
  </w:style>
  <w:style w:type="character" w:styleId="Bogenstitel">
    <w:name w:val="Book Title"/>
    <w:basedOn w:val="Standardskrifttypeiafsnit"/>
    <w:uiPriority w:val="99"/>
    <w:semiHidden/>
    <w:qFormat/>
    <w:rsid w:val="001C683B"/>
    <w:rPr>
      <w:b/>
      <w:bCs/>
      <w:caps w:val="0"/>
      <w:smallCaps w:val="0"/>
      <w:spacing w:val="5"/>
    </w:rPr>
  </w:style>
  <w:style w:type="paragraph" w:styleId="Citatsamling">
    <w:name w:val="table of authorities"/>
    <w:basedOn w:val="Normal"/>
    <w:next w:val="Normal"/>
    <w:uiPriority w:val="99"/>
    <w:semiHidden/>
    <w:rsid w:val="001C683B"/>
    <w:pPr>
      <w:spacing w:after="0"/>
      <w:ind w:right="567"/>
    </w:pPr>
  </w:style>
  <w:style w:type="paragraph" w:styleId="Normalindrykning">
    <w:name w:val="Normal Indent"/>
    <w:basedOn w:val="Normal"/>
    <w:uiPriority w:val="99"/>
    <w:semiHidden/>
    <w:rsid w:val="001C683B"/>
    <w:pPr>
      <w:spacing w:after="0"/>
      <w:ind w:left="1134"/>
    </w:pPr>
  </w:style>
  <w:style w:type="table" w:styleId="Tabel-Gitter">
    <w:name w:val="Table Grid"/>
    <w:basedOn w:val="Tabel-Normal"/>
    <w:uiPriority w:val="99"/>
    <w:rsid w:val="001C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Normal"/>
    <w:uiPriority w:val="99"/>
    <w:semiHidden/>
    <w:rsid w:val="001C683B"/>
    <w:pPr>
      <w:spacing w:after="0" w:line="360" w:lineRule="atLeast"/>
    </w:pPr>
    <w:rPr>
      <w:b/>
      <w:caps/>
      <w:sz w:val="28"/>
    </w:rPr>
  </w:style>
  <w:style w:type="paragraph" w:customStyle="1" w:styleId="Template-Dato">
    <w:name w:val="Template - Dato"/>
    <w:basedOn w:val="Template"/>
    <w:uiPriority w:val="9"/>
    <w:semiHidden/>
    <w:rsid w:val="001C683B"/>
  </w:style>
  <w:style w:type="table" w:customStyle="1" w:styleId="Blank">
    <w:name w:val="Blank"/>
    <w:basedOn w:val="Tabel-Normal"/>
    <w:uiPriority w:val="99"/>
    <w:rsid w:val="00566DE2"/>
    <w:tblPr>
      <w:tblCellMar>
        <w:left w:w="0" w:type="dxa"/>
        <w:right w:w="0" w:type="dxa"/>
      </w:tblCellMar>
    </w:tblPr>
  </w:style>
  <w:style w:type="paragraph" w:styleId="Ingenafstand">
    <w:name w:val="No Spacing"/>
    <w:qFormat/>
    <w:rsid w:val="001C423A"/>
    <w:pPr>
      <w:spacing w:line="240" w:lineRule="atLeast"/>
    </w:pPr>
  </w:style>
  <w:style w:type="paragraph" w:customStyle="1" w:styleId="Template-Omrde">
    <w:name w:val="Template - Område"/>
    <w:basedOn w:val="Template"/>
    <w:next w:val="Template-Adresse"/>
    <w:uiPriority w:val="9"/>
    <w:semiHidden/>
    <w:rsid w:val="001C683B"/>
    <w:pPr>
      <w:spacing w:line="190" w:lineRule="atLeast"/>
      <w:ind w:left="1049"/>
    </w:pPr>
    <w:rPr>
      <w:rFonts w:eastAsia="Times New Roman" w:cs="Times New Roman"/>
      <w:b/>
      <w:sz w:val="20"/>
      <w:szCs w:val="24"/>
      <w:lang w:eastAsia="da-DK"/>
    </w:rPr>
  </w:style>
  <w:style w:type="paragraph" w:customStyle="1" w:styleId="Dokumenttype">
    <w:name w:val="Dokumenttype"/>
    <w:basedOn w:val="Titel"/>
    <w:uiPriority w:val="99"/>
    <w:semiHidden/>
    <w:rsid w:val="00652248"/>
    <w:pPr>
      <w:spacing w:before="0" w:after="0" w:line="300" w:lineRule="atLeast"/>
    </w:pPr>
    <w:rPr>
      <w:caps/>
      <w:sz w:val="30"/>
    </w:rPr>
  </w:style>
  <w:style w:type="paragraph" w:customStyle="1" w:styleId="Template-Label">
    <w:name w:val="Template - Label"/>
    <w:basedOn w:val="Template"/>
    <w:uiPriority w:val="9"/>
    <w:semiHidden/>
    <w:rsid w:val="001C683B"/>
    <w:rPr>
      <w:sz w:val="22"/>
    </w:rPr>
  </w:style>
  <w:style w:type="paragraph" w:customStyle="1" w:styleId="Data">
    <w:name w:val="Data"/>
    <w:basedOn w:val="Normal"/>
    <w:uiPriority w:val="99"/>
    <w:semiHidden/>
    <w:rsid w:val="001C683B"/>
    <w:pPr>
      <w:spacing w:after="0"/>
    </w:pPr>
    <w:rPr>
      <w:b/>
    </w:rPr>
  </w:style>
  <w:style w:type="numbering" w:styleId="111111">
    <w:name w:val="Outline List 2"/>
    <w:basedOn w:val="Ingenoversigt"/>
    <w:uiPriority w:val="99"/>
    <w:semiHidden/>
    <w:rsid w:val="001C683B"/>
    <w:pPr>
      <w:numPr>
        <w:numId w:val="16"/>
      </w:numPr>
    </w:pPr>
  </w:style>
  <w:style w:type="numbering" w:styleId="1ai">
    <w:name w:val="Outline List 1"/>
    <w:basedOn w:val="Ingenoversigt"/>
    <w:uiPriority w:val="99"/>
    <w:semiHidden/>
    <w:rsid w:val="001C683B"/>
    <w:pPr>
      <w:numPr>
        <w:numId w:val="14"/>
      </w:numPr>
    </w:pPr>
  </w:style>
  <w:style w:type="numbering" w:styleId="ArtikelSektion">
    <w:name w:val="Outline List 3"/>
    <w:basedOn w:val="Ingenoversigt"/>
    <w:uiPriority w:val="99"/>
    <w:semiHidden/>
    <w:rsid w:val="001C683B"/>
    <w:pPr>
      <w:numPr>
        <w:numId w:val="15"/>
      </w:numPr>
    </w:pPr>
  </w:style>
  <w:style w:type="paragraph" w:styleId="Markeringsbobletekst">
    <w:name w:val="Balloon Text"/>
    <w:basedOn w:val="Normal"/>
    <w:link w:val="MarkeringsbobletekstTegn"/>
    <w:uiPriority w:val="99"/>
    <w:semiHidden/>
    <w:rsid w:val="001C683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C683B"/>
    <w:rPr>
      <w:rFonts w:ascii="Segoe UI" w:hAnsi="Segoe UI" w:cs="Segoe UI"/>
      <w:sz w:val="18"/>
      <w:szCs w:val="18"/>
    </w:rPr>
  </w:style>
  <w:style w:type="paragraph" w:styleId="Bibliografi">
    <w:name w:val="Bibliography"/>
    <w:basedOn w:val="Normal"/>
    <w:next w:val="Normal"/>
    <w:uiPriority w:val="99"/>
    <w:semiHidden/>
    <w:rsid w:val="001C683B"/>
    <w:pPr>
      <w:spacing w:after="0"/>
    </w:pPr>
  </w:style>
  <w:style w:type="paragraph" w:styleId="Brdtekst">
    <w:name w:val="Body Text"/>
    <w:basedOn w:val="Normal"/>
    <w:link w:val="BrdtekstTegn"/>
    <w:uiPriority w:val="99"/>
    <w:semiHidden/>
    <w:rsid w:val="001C683B"/>
    <w:pPr>
      <w:spacing w:after="120"/>
    </w:pPr>
  </w:style>
  <w:style w:type="character" w:customStyle="1" w:styleId="BrdtekstTegn">
    <w:name w:val="Brødtekst Tegn"/>
    <w:basedOn w:val="Standardskrifttypeiafsnit"/>
    <w:link w:val="Brdtekst"/>
    <w:uiPriority w:val="99"/>
    <w:semiHidden/>
    <w:rsid w:val="001C683B"/>
  </w:style>
  <w:style w:type="paragraph" w:styleId="Brdtekst2">
    <w:name w:val="Body Text 2"/>
    <w:basedOn w:val="Normal"/>
    <w:link w:val="Brdtekst2Tegn"/>
    <w:uiPriority w:val="99"/>
    <w:semiHidden/>
    <w:rsid w:val="001C683B"/>
    <w:pPr>
      <w:spacing w:after="120" w:line="480" w:lineRule="auto"/>
    </w:pPr>
  </w:style>
  <w:style w:type="character" w:customStyle="1" w:styleId="Brdtekst2Tegn">
    <w:name w:val="Brødtekst 2 Tegn"/>
    <w:basedOn w:val="Standardskrifttypeiafsnit"/>
    <w:link w:val="Brdtekst2"/>
    <w:uiPriority w:val="99"/>
    <w:semiHidden/>
    <w:rsid w:val="001C683B"/>
  </w:style>
  <w:style w:type="paragraph" w:styleId="Brdtekst3">
    <w:name w:val="Body Text 3"/>
    <w:basedOn w:val="Normal"/>
    <w:link w:val="Brdtekst3Tegn"/>
    <w:uiPriority w:val="99"/>
    <w:semiHidden/>
    <w:rsid w:val="001C683B"/>
    <w:pPr>
      <w:spacing w:after="120"/>
    </w:pPr>
    <w:rPr>
      <w:sz w:val="16"/>
      <w:szCs w:val="16"/>
    </w:rPr>
  </w:style>
  <w:style w:type="character" w:customStyle="1" w:styleId="Brdtekst3Tegn">
    <w:name w:val="Brødtekst 3 Tegn"/>
    <w:basedOn w:val="Standardskrifttypeiafsnit"/>
    <w:link w:val="Brdtekst3"/>
    <w:uiPriority w:val="99"/>
    <w:semiHidden/>
    <w:rsid w:val="001C683B"/>
    <w:rPr>
      <w:sz w:val="16"/>
      <w:szCs w:val="16"/>
    </w:rPr>
  </w:style>
  <w:style w:type="paragraph" w:styleId="Brdtekst-frstelinjeindrykning1">
    <w:name w:val="Body Text First Indent"/>
    <w:basedOn w:val="Brdtekst"/>
    <w:link w:val="Brdtekst-frstelinjeindrykning1Tegn"/>
    <w:uiPriority w:val="99"/>
    <w:semiHidden/>
    <w:rsid w:val="001C683B"/>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1C683B"/>
    <w:rPr>
      <w:rFonts w:ascii="Arial" w:eastAsia="Times New Roman" w:hAnsi="Arial" w:cs="Times New Roman"/>
      <w:color w:val="333333"/>
      <w:lang w:eastAsia="da-DK"/>
    </w:rPr>
  </w:style>
  <w:style w:type="paragraph" w:styleId="Brdtekstindrykning">
    <w:name w:val="Body Text Indent"/>
    <w:basedOn w:val="Normal"/>
    <w:link w:val="BrdtekstindrykningTegn"/>
    <w:uiPriority w:val="99"/>
    <w:semiHidden/>
    <w:rsid w:val="001C683B"/>
    <w:pPr>
      <w:spacing w:after="120"/>
      <w:ind w:left="283"/>
    </w:pPr>
  </w:style>
  <w:style w:type="character" w:customStyle="1" w:styleId="BrdtekstindrykningTegn">
    <w:name w:val="Brødtekstindrykning Tegn"/>
    <w:basedOn w:val="Standardskrifttypeiafsnit"/>
    <w:link w:val="Brdtekstindrykning"/>
    <w:uiPriority w:val="99"/>
    <w:semiHidden/>
    <w:rsid w:val="001C683B"/>
  </w:style>
  <w:style w:type="paragraph" w:styleId="Brdtekst-frstelinjeindrykning2">
    <w:name w:val="Body Text First Indent 2"/>
    <w:basedOn w:val="Brdtekstindrykning"/>
    <w:link w:val="Brdtekst-frstelinjeindrykning2Tegn"/>
    <w:uiPriority w:val="99"/>
    <w:semiHidden/>
    <w:rsid w:val="001C683B"/>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1C683B"/>
    <w:rPr>
      <w:rFonts w:ascii="Arial" w:eastAsia="Times New Roman" w:hAnsi="Arial" w:cs="Times New Roman"/>
      <w:color w:val="333333"/>
      <w:lang w:eastAsia="da-DK"/>
    </w:rPr>
  </w:style>
  <w:style w:type="paragraph" w:styleId="Brdtekstindrykning2">
    <w:name w:val="Body Text Indent 2"/>
    <w:basedOn w:val="Normal"/>
    <w:link w:val="Brdtekstindrykning2Tegn"/>
    <w:uiPriority w:val="99"/>
    <w:semiHidden/>
    <w:rsid w:val="001C683B"/>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1C683B"/>
  </w:style>
  <w:style w:type="paragraph" w:styleId="Brdtekstindrykning3">
    <w:name w:val="Body Text Indent 3"/>
    <w:basedOn w:val="Normal"/>
    <w:link w:val="Brdtekstindrykning3Tegn"/>
    <w:uiPriority w:val="99"/>
    <w:semiHidden/>
    <w:rsid w:val="001C683B"/>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1C683B"/>
    <w:rPr>
      <w:sz w:val="16"/>
      <w:szCs w:val="16"/>
    </w:rPr>
  </w:style>
  <w:style w:type="paragraph" w:styleId="Sluthilsen">
    <w:name w:val="Closing"/>
    <w:basedOn w:val="Normal"/>
    <w:link w:val="SluthilsenTegn"/>
    <w:uiPriority w:val="99"/>
    <w:semiHidden/>
    <w:rsid w:val="001C683B"/>
    <w:pPr>
      <w:spacing w:after="0" w:line="240" w:lineRule="auto"/>
      <w:ind w:left="4252"/>
    </w:pPr>
  </w:style>
  <w:style w:type="character" w:customStyle="1" w:styleId="SluthilsenTegn">
    <w:name w:val="Sluthilsen Tegn"/>
    <w:basedOn w:val="Standardskrifttypeiafsnit"/>
    <w:link w:val="Sluthilsen"/>
    <w:uiPriority w:val="99"/>
    <w:semiHidden/>
    <w:rsid w:val="001C683B"/>
  </w:style>
  <w:style w:type="table" w:styleId="Farvetgitter">
    <w:name w:val="Colorful Grid"/>
    <w:basedOn w:val="Tabel-Normal"/>
    <w:uiPriority w:val="99"/>
    <w:semiHidden/>
    <w:unhideWhenUsed/>
    <w:rsid w:val="001C683B"/>
    <w:rPr>
      <w:color w:val="333333" w:themeColor="text1"/>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Farvetgitter-fremhvningsfarve1">
    <w:name w:val="Colorful Grid Accent 1"/>
    <w:basedOn w:val="Tabel-Normal"/>
    <w:uiPriority w:val="99"/>
    <w:semiHidden/>
    <w:unhideWhenUsed/>
    <w:rsid w:val="001C683B"/>
    <w:rPr>
      <w:color w:val="333333" w:themeColor="text1"/>
    </w:rPr>
    <w:tblPr>
      <w:tblStyleRowBandSize w:val="1"/>
      <w:tblStyleColBandSize w:val="1"/>
      <w:tblBorders>
        <w:insideH w:val="single" w:sz="4" w:space="0" w:color="FFFFFF" w:themeColor="background1"/>
      </w:tblBorders>
    </w:tblPr>
    <w:tcPr>
      <w:shd w:val="clear" w:color="auto" w:fill="EAF7FD" w:themeFill="accent1" w:themeFillTint="33"/>
    </w:tcPr>
    <w:tblStylePr w:type="firstRow">
      <w:rPr>
        <w:b/>
        <w:bCs/>
      </w:rPr>
      <w:tblPr/>
      <w:tcPr>
        <w:shd w:val="clear" w:color="auto" w:fill="D5EEFB" w:themeFill="accent1" w:themeFillTint="66"/>
      </w:tcPr>
    </w:tblStylePr>
    <w:tblStylePr w:type="lastRow">
      <w:rPr>
        <w:b/>
        <w:bCs/>
        <w:color w:val="333333" w:themeColor="text1"/>
      </w:rPr>
      <w:tblPr/>
      <w:tcPr>
        <w:shd w:val="clear" w:color="auto" w:fill="D5EEFB" w:themeFill="accent1" w:themeFillTint="66"/>
      </w:tcPr>
    </w:tblStylePr>
    <w:tblStylePr w:type="firstCol">
      <w:rPr>
        <w:color w:val="FFFFFF" w:themeColor="background1"/>
      </w:rPr>
      <w:tblPr/>
      <w:tcPr>
        <w:shd w:val="clear" w:color="auto" w:fill="3CB2ED" w:themeFill="accent1" w:themeFillShade="BF"/>
      </w:tcPr>
    </w:tblStylePr>
    <w:tblStylePr w:type="lastCol">
      <w:rPr>
        <w:color w:val="FFFFFF" w:themeColor="background1"/>
      </w:rPr>
      <w:tblPr/>
      <w:tcPr>
        <w:shd w:val="clear" w:color="auto" w:fill="3CB2ED" w:themeFill="accent1" w:themeFillShade="BF"/>
      </w:tc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Farvetgitter-fremhvningsfarve2">
    <w:name w:val="Colorful Grid Accent 2"/>
    <w:basedOn w:val="Tabel-Normal"/>
    <w:uiPriority w:val="99"/>
    <w:semiHidden/>
    <w:unhideWhenUsed/>
    <w:rsid w:val="001C683B"/>
    <w:rPr>
      <w:color w:val="333333" w:themeColor="text1"/>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Farvetgitter-fremhvningsfarve3">
    <w:name w:val="Colorful Grid Accent 3"/>
    <w:basedOn w:val="Tabel-Normal"/>
    <w:uiPriority w:val="99"/>
    <w:semiHidden/>
    <w:unhideWhenUsed/>
    <w:rsid w:val="001C683B"/>
    <w:rPr>
      <w:color w:val="333333" w:themeColor="text1"/>
    </w:rPr>
    <w:tblPr>
      <w:tblStyleRowBandSize w:val="1"/>
      <w:tblStyleColBandSize w:val="1"/>
      <w:tblBorders>
        <w:insideH w:val="single" w:sz="4" w:space="0" w:color="FFFFFF" w:themeColor="background1"/>
      </w:tblBorders>
    </w:tblPr>
    <w:tcPr>
      <w:shd w:val="clear" w:color="auto" w:fill="DBF0FB" w:themeFill="accent3" w:themeFillTint="33"/>
    </w:tcPr>
    <w:tblStylePr w:type="firstRow">
      <w:rPr>
        <w:b/>
        <w:bCs/>
      </w:rPr>
      <w:tblPr/>
      <w:tcPr>
        <w:shd w:val="clear" w:color="auto" w:fill="B7E3F8" w:themeFill="accent3" w:themeFillTint="66"/>
      </w:tcPr>
    </w:tblStylePr>
    <w:tblStylePr w:type="lastRow">
      <w:rPr>
        <w:b/>
        <w:bCs/>
        <w:color w:val="333333" w:themeColor="text1"/>
      </w:rPr>
      <w:tblPr/>
      <w:tcPr>
        <w:shd w:val="clear" w:color="auto" w:fill="B7E3F8" w:themeFill="accent3" w:themeFillTint="66"/>
      </w:tcPr>
    </w:tblStylePr>
    <w:tblStylePr w:type="firstCol">
      <w:rPr>
        <w:color w:val="FFFFFF" w:themeColor="background1"/>
      </w:rPr>
      <w:tblPr/>
      <w:tcPr>
        <w:shd w:val="clear" w:color="auto" w:fill="1397D9" w:themeFill="accent3" w:themeFillShade="BF"/>
      </w:tcPr>
    </w:tblStylePr>
    <w:tblStylePr w:type="lastCol">
      <w:rPr>
        <w:color w:val="FFFFFF" w:themeColor="background1"/>
      </w:rPr>
      <w:tblPr/>
      <w:tcPr>
        <w:shd w:val="clear" w:color="auto" w:fill="1397D9" w:themeFill="accent3" w:themeFillShade="BF"/>
      </w:tc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Farvetgitter-fremhvningsfarve4">
    <w:name w:val="Colorful Grid Accent 4"/>
    <w:basedOn w:val="Tabel-Normal"/>
    <w:uiPriority w:val="99"/>
    <w:semiHidden/>
    <w:unhideWhenUsed/>
    <w:rsid w:val="001C683B"/>
    <w:rPr>
      <w:color w:val="333333"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Farvetgitter-fremhvningsfarve5">
    <w:name w:val="Colorful Grid Accent 5"/>
    <w:basedOn w:val="Tabel-Normal"/>
    <w:uiPriority w:val="99"/>
    <w:semiHidden/>
    <w:unhideWhenUsed/>
    <w:rsid w:val="001C683B"/>
    <w:rPr>
      <w:color w:val="333333" w:themeColor="text1"/>
    </w:rPr>
    <w:tblPr>
      <w:tblStyleRowBandSize w:val="1"/>
      <w:tblStyleColBandSize w:val="1"/>
      <w:tblBorders>
        <w:insideH w:val="single" w:sz="4" w:space="0" w:color="FFFFFF" w:themeColor="background1"/>
      </w:tblBorders>
    </w:tblPr>
    <w:tcPr>
      <w:shd w:val="clear" w:color="auto" w:fill="D0ECFA" w:themeFill="accent5" w:themeFillTint="33"/>
    </w:tcPr>
    <w:tblStylePr w:type="firstRow">
      <w:rPr>
        <w:b/>
        <w:bCs/>
      </w:rPr>
      <w:tblPr/>
      <w:tcPr>
        <w:shd w:val="clear" w:color="auto" w:fill="A2DAF6" w:themeFill="accent5" w:themeFillTint="66"/>
      </w:tcPr>
    </w:tblStylePr>
    <w:tblStylePr w:type="lastRow">
      <w:rPr>
        <w:b/>
        <w:bCs/>
        <w:color w:val="333333" w:themeColor="text1"/>
      </w:rPr>
      <w:tblPr/>
      <w:tcPr>
        <w:shd w:val="clear" w:color="auto" w:fill="A2DAF6" w:themeFill="accent5" w:themeFillTint="66"/>
      </w:tcPr>
    </w:tblStylePr>
    <w:tblStylePr w:type="firstCol">
      <w:rPr>
        <w:color w:val="FFFFFF" w:themeColor="background1"/>
      </w:rPr>
      <w:tblPr/>
      <w:tcPr>
        <w:shd w:val="clear" w:color="auto" w:fill="107BB1" w:themeFill="accent5" w:themeFillShade="BF"/>
      </w:tcPr>
    </w:tblStylePr>
    <w:tblStylePr w:type="lastCol">
      <w:rPr>
        <w:color w:val="FFFFFF" w:themeColor="background1"/>
      </w:rPr>
      <w:tblPr/>
      <w:tcPr>
        <w:shd w:val="clear" w:color="auto" w:fill="107BB1" w:themeFill="accent5" w:themeFillShade="BF"/>
      </w:tc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Farvetgitter-fremhvningsfarve6">
    <w:name w:val="Colorful Grid Accent 6"/>
    <w:basedOn w:val="Tabel-Normal"/>
    <w:uiPriority w:val="99"/>
    <w:unhideWhenUsed/>
    <w:rsid w:val="001C683B"/>
    <w:rPr>
      <w:color w:val="333333" w:themeColor="text1"/>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Farvetliste">
    <w:name w:val="Colorful List"/>
    <w:basedOn w:val="Tabel-Normal"/>
    <w:uiPriority w:val="99"/>
    <w:semiHidden/>
    <w:unhideWhenUsed/>
    <w:rsid w:val="001C683B"/>
    <w:rPr>
      <w:color w:val="333333" w:themeColor="text1"/>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Farvetliste-fremhvningsfarve1">
    <w:name w:val="Colorful List Accent 1"/>
    <w:basedOn w:val="Tabel-Normal"/>
    <w:uiPriority w:val="99"/>
    <w:semiHidden/>
    <w:unhideWhenUsed/>
    <w:rsid w:val="001C683B"/>
    <w:rPr>
      <w:color w:val="333333" w:themeColor="text1"/>
    </w:rPr>
    <w:tblPr>
      <w:tblStyleRowBandSize w:val="1"/>
      <w:tblStyleColBandSize w:val="1"/>
    </w:tblPr>
    <w:tcPr>
      <w:shd w:val="clear" w:color="auto" w:fill="F4FBFE"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5FC" w:themeFill="accent1" w:themeFillTint="3F"/>
      </w:tcPr>
    </w:tblStylePr>
    <w:tblStylePr w:type="band1Horz">
      <w:tblPr/>
      <w:tcPr>
        <w:shd w:val="clear" w:color="auto" w:fill="EAF7FD" w:themeFill="accent1" w:themeFillTint="33"/>
      </w:tcPr>
    </w:tblStylePr>
  </w:style>
  <w:style w:type="table" w:styleId="Farvetliste-fremhvningsfarve2">
    <w:name w:val="Colorful List Accent 2"/>
    <w:basedOn w:val="Tabel-Normal"/>
    <w:uiPriority w:val="99"/>
    <w:semiHidden/>
    <w:unhideWhenUsed/>
    <w:rsid w:val="001C683B"/>
    <w:rPr>
      <w:color w:val="333333" w:themeColor="text1"/>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Farvetliste-fremhvningsfarve3">
    <w:name w:val="Colorful List Accent 3"/>
    <w:basedOn w:val="Tabel-Normal"/>
    <w:uiPriority w:val="99"/>
    <w:semiHidden/>
    <w:unhideWhenUsed/>
    <w:rsid w:val="001C683B"/>
    <w:rPr>
      <w:color w:val="333333" w:themeColor="text1"/>
    </w:rPr>
    <w:tblPr>
      <w:tblStyleRowBandSize w:val="1"/>
      <w:tblStyleColBandSize w:val="1"/>
    </w:tblPr>
    <w:tcPr>
      <w:shd w:val="clear" w:color="auto" w:fill="EDF8FD"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DFB" w:themeFill="accent3" w:themeFillTint="3F"/>
      </w:tcPr>
    </w:tblStylePr>
    <w:tblStylePr w:type="band1Horz">
      <w:tblPr/>
      <w:tcPr>
        <w:shd w:val="clear" w:color="auto" w:fill="DBF0FB" w:themeFill="accent3" w:themeFillTint="33"/>
      </w:tcPr>
    </w:tblStylePr>
  </w:style>
  <w:style w:type="table" w:styleId="Farvetliste-fremhvningsfarve4">
    <w:name w:val="Colorful List Accent 4"/>
    <w:basedOn w:val="Tabel-Normal"/>
    <w:uiPriority w:val="99"/>
    <w:semiHidden/>
    <w:unhideWhenUsed/>
    <w:rsid w:val="001C683B"/>
    <w:rPr>
      <w:color w:val="333333"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15A1E7" w:themeFill="accent3" w:themeFillShade="CC"/>
      </w:tcPr>
    </w:tblStylePr>
    <w:tblStylePr w:type="lastRow">
      <w:rPr>
        <w:b/>
        <w:bCs/>
        <w:color w:val="15A1E7"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Farvetliste-fremhvningsfarve5">
    <w:name w:val="Colorful List Accent 5"/>
    <w:basedOn w:val="Tabel-Normal"/>
    <w:uiPriority w:val="99"/>
    <w:semiHidden/>
    <w:unhideWhenUsed/>
    <w:rsid w:val="001C683B"/>
    <w:rPr>
      <w:color w:val="333333" w:themeColor="text1"/>
    </w:rPr>
    <w:tblPr>
      <w:tblStyleRowBandSize w:val="1"/>
      <w:tblStyleColBandSize w:val="1"/>
    </w:tblPr>
    <w:tcPr>
      <w:shd w:val="clear" w:color="auto" w:fill="E8F6FD"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F9" w:themeFill="accent5" w:themeFillTint="3F"/>
      </w:tcPr>
    </w:tblStylePr>
    <w:tblStylePr w:type="band1Horz">
      <w:tblPr/>
      <w:tcPr>
        <w:shd w:val="clear" w:color="auto" w:fill="D0ECFA" w:themeFill="accent5" w:themeFillTint="33"/>
      </w:tcPr>
    </w:tblStylePr>
  </w:style>
  <w:style w:type="table" w:styleId="Farvetliste-fremhvningsfarve6">
    <w:name w:val="Colorful List Accent 6"/>
    <w:basedOn w:val="Tabel-Normal"/>
    <w:uiPriority w:val="99"/>
    <w:unhideWhenUsed/>
    <w:rsid w:val="001C683B"/>
    <w:rPr>
      <w:color w:val="333333"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1184BD" w:themeFill="accent5" w:themeFillShade="CC"/>
      </w:tcPr>
    </w:tblStylePr>
    <w:tblStylePr w:type="lastRow">
      <w:rPr>
        <w:b/>
        <w:bCs/>
        <w:color w:val="1184BD"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Farvetskygge">
    <w:name w:val="Colorful Shading"/>
    <w:basedOn w:val="Tabel-Normal"/>
    <w:uiPriority w:val="99"/>
    <w:semiHidden/>
    <w:unhideWhenUsed/>
    <w:rsid w:val="001C683B"/>
    <w:rPr>
      <w:color w:val="333333" w:themeColor="text1"/>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Farvetskygge-fremhvningsfarve1">
    <w:name w:val="Colorful Shading Accent 1"/>
    <w:basedOn w:val="Tabel-Normal"/>
    <w:uiPriority w:val="99"/>
    <w:semiHidden/>
    <w:unhideWhenUsed/>
    <w:rsid w:val="001C683B"/>
    <w:rPr>
      <w:color w:val="333333" w:themeColor="text1"/>
    </w:rPr>
    <w:tblPr>
      <w:tblStyleRowBandSize w:val="1"/>
      <w:tblStyleColBandSize w:val="1"/>
      <w:tblBorders>
        <w:top w:val="single" w:sz="24" w:space="0" w:color="333333" w:themeColor="accent2"/>
        <w:left w:val="single" w:sz="4" w:space="0" w:color="99D7F6" w:themeColor="accent1"/>
        <w:bottom w:val="single" w:sz="4" w:space="0" w:color="99D7F6" w:themeColor="accent1"/>
        <w:right w:val="single" w:sz="4" w:space="0" w:color="99D7F6" w:themeColor="accent1"/>
        <w:insideH w:val="single" w:sz="4" w:space="0" w:color="FFFFFF" w:themeColor="background1"/>
        <w:insideV w:val="single" w:sz="4" w:space="0" w:color="FFFFFF" w:themeColor="background1"/>
      </w:tblBorders>
    </w:tblPr>
    <w:tcPr>
      <w:shd w:val="clear" w:color="auto" w:fill="F4FBFE"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99DB" w:themeFill="accent1" w:themeFillShade="99"/>
      </w:tcPr>
    </w:tblStylePr>
    <w:tblStylePr w:type="firstCol">
      <w:rPr>
        <w:color w:val="FFFFFF" w:themeColor="background1"/>
      </w:rPr>
      <w:tblPr/>
      <w:tcPr>
        <w:tcBorders>
          <w:top w:val="nil"/>
          <w:left w:val="nil"/>
          <w:bottom w:val="nil"/>
          <w:right w:val="nil"/>
          <w:insideH w:val="single" w:sz="4" w:space="0" w:color="1399DB" w:themeColor="accent1" w:themeShade="99"/>
          <w:insideV w:val="nil"/>
        </w:tcBorders>
        <w:shd w:val="clear" w:color="auto" w:fill="1399D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99DB" w:themeFill="accent1" w:themeFillShade="99"/>
      </w:tcPr>
    </w:tblStylePr>
    <w:tblStylePr w:type="band1Vert">
      <w:tblPr/>
      <w:tcPr>
        <w:shd w:val="clear" w:color="auto" w:fill="D5EEFB" w:themeFill="accent1" w:themeFillTint="66"/>
      </w:tcPr>
    </w:tblStylePr>
    <w:tblStylePr w:type="band1Horz">
      <w:tblPr/>
      <w:tcPr>
        <w:shd w:val="clear" w:color="auto" w:fill="CCEBFA" w:themeFill="accent1" w:themeFillTint="7F"/>
      </w:tcPr>
    </w:tblStylePr>
    <w:tblStylePr w:type="neCell">
      <w:rPr>
        <w:color w:val="333333" w:themeColor="text1"/>
      </w:rPr>
    </w:tblStylePr>
    <w:tblStylePr w:type="nwCell">
      <w:rPr>
        <w:color w:val="333333" w:themeColor="text1"/>
      </w:rPr>
    </w:tblStylePr>
  </w:style>
  <w:style w:type="table" w:styleId="Farvetskygge-fremhvningsfarve2">
    <w:name w:val="Colorful Shading Accent 2"/>
    <w:basedOn w:val="Tabel-Normal"/>
    <w:uiPriority w:val="99"/>
    <w:semiHidden/>
    <w:unhideWhenUsed/>
    <w:rsid w:val="001C683B"/>
    <w:rPr>
      <w:color w:val="333333" w:themeColor="text1"/>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Farvetskygge-fremhvningsfarve3">
    <w:name w:val="Colorful Shading Accent 3"/>
    <w:basedOn w:val="Tabel-Normal"/>
    <w:uiPriority w:val="99"/>
    <w:semiHidden/>
    <w:unhideWhenUsed/>
    <w:rsid w:val="001C683B"/>
    <w:rPr>
      <w:color w:val="333333" w:themeColor="text1"/>
    </w:rPr>
    <w:tblPr>
      <w:tblStyleRowBandSize w:val="1"/>
      <w:tblStyleColBandSize w:val="1"/>
      <w:tblBorders>
        <w:top w:val="single" w:sz="24" w:space="0" w:color="666666" w:themeColor="accent4"/>
        <w:left w:val="single" w:sz="4" w:space="0" w:color="4DB9EF" w:themeColor="accent3"/>
        <w:bottom w:val="single" w:sz="4" w:space="0" w:color="4DB9EF" w:themeColor="accent3"/>
        <w:right w:val="single" w:sz="4" w:space="0" w:color="4DB9EF" w:themeColor="accent3"/>
        <w:insideH w:val="single" w:sz="4" w:space="0" w:color="FFFFFF" w:themeColor="background1"/>
        <w:insideV w:val="single" w:sz="4" w:space="0" w:color="FFFFFF" w:themeColor="background1"/>
      </w:tblBorders>
    </w:tblPr>
    <w:tcPr>
      <w:shd w:val="clear" w:color="auto" w:fill="EDF8FD"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9AD" w:themeFill="accent3" w:themeFillShade="99"/>
      </w:tcPr>
    </w:tblStylePr>
    <w:tblStylePr w:type="firstCol">
      <w:rPr>
        <w:color w:val="FFFFFF" w:themeColor="background1"/>
      </w:rPr>
      <w:tblPr/>
      <w:tcPr>
        <w:tcBorders>
          <w:top w:val="nil"/>
          <w:left w:val="nil"/>
          <w:bottom w:val="nil"/>
          <w:right w:val="nil"/>
          <w:insideH w:val="single" w:sz="4" w:space="0" w:color="0F79AD" w:themeColor="accent3" w:themeShade="99"/>
          <w:insideV w:val="nil"/>
        </w:tcBorders>
        <w:shd w:val="clear" w:color="auto" w:fill="0F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79AD" w:themeFill="accent3" w:themeFillShade="99"/>
      </w:tcPr>
    </w:tblStylePr>
    <w:tblStylePr w:type="band1Vert">
      <w:tblPr/>
      <w:tcPr>
        <w:shd w:val="clear" w:color="auto" w:fill="B7E3F8" w:themeFill="accent3" w:themeFillTint="66"/>
      </w:tcPr>
    </w:tblStylePr>
    <w:tblStylePr w:type="band1Horz">
      <w:tblPr/>
      <w:tcPr>
        <w:shd w:val="clear" w:color="auto" w:fill="A6DCF7" w:themeFill="accent3" w:themeFillTint="7F"/>
      </w:tcPr>
    </w:tblStylePr>
  </w:style>
  <w:style w:type="table" w:styleId="Farvetskygge-fremhvningsfarve4">
    <w:name w:val="Colorful Shading Accent 4"/>
    <w:basedOn w:val="Tabel-Normal"/>
    <w:uiPriority w:val="99"/>
    <w:semiHidden/>
    <w:unhideWhenUsed/>
    <w:rsid w:val="001C683B"/>
    <w:rPr>
      <w:color w:val="333333" w:themeColor="text1"/>
    </w:rPr>
    <w:tblPr>
      <w:tblStyleRowBandSize w:val="1"/>
      <w:tblStyleColBandSize w:val="1"/>
      <w:tblBorders>
        <w:top w:val="single" w:sz="24" w:space="0" w:color="4DB9EF"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Farvetskygge-fremhvningsfarve5">
    <w:name w:val="Colorful Shading Accent 5"/>
    <w:basedOn w:val="Tabel-Normal"/>
    <w:uiPriority w:val="99"/>
    <w:semiHidden/>
    <w:unhideWhenUsed/>
    <w:rsid w:val="001C683B"/>
    <w:rPr>
      <w:color w:val="333333" w:themeColor="text1"/>
    </w:rPr>
    <w:tblPr>
      <w:tblStyleRowBandSize w:val="1"/>
      <w:tblStyleColBandSize w:val="1"/>
      <w:tblBorders>
        <w:top w:val="single" w:sz="24" w:space="0" w:color="999999" w:themeColor="accent6"/>
        <w:left w:val="single" w:sz="4" w:space="0" w:color="19A5EA" w:themeColor="accent5"/>
        <w:bottom w:val="single" w:sz="4" w:space="0" w:color="19A5EA" w:themeColor="accent5"/>
        <w:right w:val="single" w:sz="4" w:space="0" w:color="19A5EA" w:themeColor="accent5"/>
        <w:insideH w:val="single" w:sz="4" w:space="0" w:color="FFFFFF" w:themeColor="background1"/>
        <w:insideV w:val="single" w:sz="4" w:space="0" w:color="FFFFFF" w:themeColor="background1"/>
      </w:tblBorders>
    </w:tblPr>
    <w:tcPr>
      <w:shd w:val="clear" w:color="auto" w:fill="E8F6FD"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8E" w:themeFill="accent5" w:themeFillShade="99"/>
      </w:tcPr>
    </w:tblStylePr>
    <w:tblStylePr w:type="firstCol">
      <w:rPr>
        <w:color w:val="FFFFFF" w:themeColor="background1"/>
      </w:rPr>
      <w:tblPr/>
      <w:tcPr>
        <w:tcBorders>
          <w:top w:val="nil"/>
          <w:left w:val="nil"/>
          <w:bottom w:val="nil"/>
          <w:right w:val="nil"/>
          <w:insideH w:val="single" w:sz="4" w:space="0" w:color="0D638E" w:themeColor="accent5" w:themeShade="99"/>
          <w:insideV w:val="nil"/>
        </w:tcBorders>
        <w:shd w:val="clear" w:color="auto" w:fill="0D63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D638E" w:themeFill="accent5" w:themeFillShade="99"/>
      </w:tcPr>
    </w:tblStylePr>
    <w:tblStylePr w:type="band1Vert">
      <w:tblPr/>
      <w:tcPr>
        <w:shd w:val="clear" w:color="auto" w:fill="A2DAF6" w:themeFill="accent5" w:themeFillTint="66"/>
      </w:tcPr>
    </w:tblStylePr>
    <w:tblStylePr w:type="band1Horz">
      <w:tblPr/>
      <w:tcPr>
        <w:shd w:val="clear" w:color="auto" w:fill="8CD1F4" w:themeFill="accent5" w:themeFillTint="7F"/>
      </w:tcPr>
    </w:tblStylePr>
    <w:tblStylePr w:type="neCell">
      <w:rPr>
        <w:color w:val="333333" w:themeColor="text1"/>
      </w:rPr>
    </w:tblStylePr>
    <w:tblStylePr w:type="nwCell">
      <w:rPr>
        <w:color w:val="333333" w:themeColor="text1"/>
      </w:rPr>
    </w:tblStylePr>
  </w:style>
  <w:style w:type="table" w:styleId="Farvetskygge-fremhvningsfarve6">
    <w:name w:val="Colorful Shading Accent 6"/>
    <w:basedOn w:val="Tabel-Normal"/>
    <w:uiPriority w:val="99"/>
    <w:unhideWhenUsed/>
    <w:rsid w:val="001C683B"/>
    <w:rPr>
      <w:color w:val="333333" w:themeColor="text1"/>
    </w:rPr>
    <w:tblPr>
      <w:tblStyleRowBandSize w:val="1"/>
      <w:tblStyleColBandSize w:val="1"/>
      <w:tblBorders>
        <w:top w:val="single" w:sz="24" w:space="0" w:color="19A5EA"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Kommentarhenvisning">
    <w:name w:val="annotation reference"/>
    <w:basedOn w:val="Standardskrifttypeiafsnit"/>
    <w:semiHidden/>
    <w:rsid w:val="001C683B"/>
    <w:rPr>
      <w:sz w:val="16"/>
      <w:szCs w:val="16"/>
    </w:rPr>
  </w:style>
  <w:style w:type="paragraph" w:styleId="Kommentartekst">
    <w:name w:val="annotation text"/>
    <w:basedOn w:val="Normal"/>
    <w:link w:val="KommentartekstTegn"/>
    <w:rsid w:val="001C683B"/>
    <w:pPr>
      <w:spacing w:after="0" w:line="240" w:lineRule="auto"/>
    </w:pPr>
    <w:rPr>
      <w:sz w:val="20"/>
      <w:szCs w:val="20"/>
    </w:rPr>
  </w:style>
  <w:style w:type="character" w:customStyle="1" w:styleId="KommentartekstTegn">
    <w:name w:val="Kommentartekst Tegn"/>
    <w:basedOn w:val="Standardskrifttypeiafsnit"/>
    <w:link w:val="Kommentartekst"/>
    <w:rsid w:val="001C683B"/>
    <w:rPr>
      <w:sz w:val="20"/>
      <w:szCs w:val="20"/>
    </w:rPr>
  </w:style>
  <w:style w:type="paragraph" w:styleId="Kommentaremne">
    <w:name w:val="annotation subject"/>
    <w:basedOn w:val="Kommentartekst"/>
    <w:next w:val="Kommentartekst"/>
    <w:link w:val="KommentaremneTegn"/>
    <w:uiPriority w:val="99"/>
    <w:semiHidden/>
    <w:rsid w:val="001C683B"/>
    <w:rPr>
      <w:b/>
      <w:bCs/>
    </w:rPr>
  </w:style>
  <w:style w:type="character" w:customStyle="1" w:styleId="KommentaremneTegn">
    <w:name w:val="Kommentaremne Tegn"/>
    <w:basedOn w:val="KommentartekstTegn"/>
    <w:link w:val="Kommentaremne"/>
    <w:uiPriority w:val="99"/>
    <w:semiHidden/>
    <w:rsid w:val="001C683B"/>
    <w:rPr>
      <w:rFonts w:ascii="Arial" w:eastAsia="Times New Roman" w:hAnsi="Arial" w:cs="Times New Roman"/>
      <w:b/>
      <w:bCs/>
      <w:color w:val="333333"/>
      <w:sz w:val="20"/>
      <w:szCs w:val="20"/>
      <w:lang w:eastAsia="da-DK"/>
    </w:rPr>
  </w:style>
  <w:style w:type="table" w:styleId="Mrkliste">
    <w:name w:val="Dark List"/>
    <w:basedOn w:val="Tabel-Normal"/>
    <w:uiPriority w:val="99"/>
    <w:semiHidden/>
    <w:unhideWhenUsed/>
    <w:rsid w:val="001C683B"/>
    <w:rPr>
      <w:color w:val="FFFFFF" w:themeColor="background1"/>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Mrkliste-fremhvningsfarve1">
    <w:name w:val="Dark List Accent 1"/>
    <w:basedOn w:val="Tabel-Normal"/>
    <w:uiPriority w:val="99"/>
    <w:semiHidden/>
    <w:unhideWhenUsed/>
    <w:rsid w:val="001C683B"/>
    <w:rPr>
      <w:color w:val="FFFFFF" w:themeColor="background1"/>
    </w:rPr>
    <w:tblPr>
      <w:tblStyleRowBandSize w:val="1"/>
      <w:tblStyleColBandSize w:val="1"/>
    </w:tblPr>
    <w:tcPr>
      <w:shd w:val="clear" w:color="auto" w:fill="99D7F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07FB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B2E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B2ED" w:themeFill="accent1" w:themeFillShade="BF"/>
      </w:tcPr>
    </w:tblStylePr>
    <w:tblStylePr w:type="band1Vert">
      <w:tblPr/>
      <w:tcPr>
        <w:tcBorders>
          <w:top w:val="nil"/>
          <w:left w:val="nil"/>
          <w:bottom w:val="nil"/>
          <w:right w:val="nil"/>
          <w:insideH w:val="nil"/>
          <w:insideV w:val="nil"/>
        </w:tcBorders>
        <w:shd w:val="clear" w:color="auto" w:fill="3CB2ED" w:themeFill="accent1" w:themeFillShade="BF"/>
      </w:tcPr>
    </w:tblStylePr>
    <w:tblStylePr w:type="band1Horz">
      <w:tblPr/>
      <w:tcPr>
        <w:tcBorders>
          <w:top w:val="nil"/>
          <w:left w:val="nil"/>
          <w:bottom w:val="nil"/>
          <w:right w:val="nil"/>
          <w:insideH w:val="nil"/>
          <w:insideV w:val="nil"/>
        </w:tcBorders>
        <w:shd w:val="clear" w:color="auto" w:fill="3CB2ED" w:themeFill="accent1" w:themeFillShade="BF"/>
      </w:tcPr>
    </w:tblStylePr>
  </w:style>
  <w:style w:type="table" w:styleId="Mrkliste-fremhvningsfarve2">
    <w:name w:val="Dark List Accent 2"/>
    <w:basedOn w:val="Tabel-Normal"/>
    <w:uiPriority w:val="99"/>
    <w:semiHidden/>
    <w:unhideWhenUsed/>
    <w:rsid w:val="001C683B"/>
    <w:rPr>
      <w:color w:val="FFFFFF" w:themeColor="background1"/>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Mrkliste-fremhvningsfarve3">
    <w:name w:val="Dark List Accent 3"/>
    <w:basedOn w:val="Tabel-Normal"/>
    <w:uiPriority w:val="99"/>
    <w:semiHidden/>
    <w:unhideWhenUsed/>
    <w:rsid w:val="001C683B"/>
    <w:rPr>
      <w:color w:val="FFFFFF" w:themeColor="background1"/>
    </w:rPr>
    <w:tblPr>
      <w:tblStyleRowBandSize w:val="1"/>
      <w:tblStyleColBandSize w:val="1"/>
    </w:tblPr>
    <w:tcPr>
      <w:shd w:val="clear" w:color="auto" w:fill="4DB9E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D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3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397D9" w:themeFill="accent3" w:themeFillShade="BF"/>
      </w:tcPr>
    </w:tblStylePr>
    <w:tblStylePr w:type="band1Vert">
      <w:tblPr/>
      <w:tcPr>
        <w:tcBorders>
          <w:top w:val="nil"/>
          <w:left w:val="nil"/>
          <w:bottom w:val="nil"/>
          <w:right w:val="nil"/>
          <w:insideH w:val="nil"/>
          <w:insideV w:val="nil"/>
        </w:tcBorders>
        <w:shd w:val="clear" w:color="auto" w:fill="1397D9" w:themeFill="accent3" w:themeFillShade="BF"/>
      </w:tcPr>
    </w:tblStylePr>
    <w:tblStylePr w:type="band1Horz">
      <w:tblPr/>
      <w:tcPr>
        <w:tcBorders>
          <w:top w:val="nil"/>
          <w:left w:val="nil"/>
          <w:bottom w:val="nil"/>
          <w:right w:val="nil"/>
          <w:insideH w:val="nil"/>
          <w:insideV w:val="nil"/>
        </w:tcBorders>
        <w:shd w:val="clear" w:color="auto" w:fill="1397D9" w:themeFill="accent3" w:themeFillShade="BF"/>
      </w:tcPr>
    </w:tblStylePr>
  </w:style>
  <w:style w:type="table" w:styleId="Mrkliste-fremhvningsfarve4">
    <w:name w:val="Dark List Accent 4"/>
    <w:basedOn w:val="Tabel-Normal"/>
    <w:uiPriority w:val="99"/>
    <w:semiHidden/>
    <w:unhideWhenUsed/>
    <w:rsid w:val="001C683B"/>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Mrkliste-fremhvningsfarve5">
    <w:name w:val="Dark List Accent 5"/>
    <w:basedOn w:val="Tabel-Normal"/>
    <w:uiPriority w:val="99"/>
    <w:semiHidden/>
    <w:unhideWhenUsed/>
    <w:rsid w:val="001C683B"/>
    <w:rPr>
      <w:color w:val="FFFFFF" w:themeColor="background1"/>
    </w:rPr>
    <w:tblPr>
      <w:tblStyleRowBandSize w:val="1"/>
      <w:tblStyleColBandSize w:val="1"/>
    </w:tblPr>
    <w:tcPr>
      <w:shd w:val="clear" w:color="auto" w:fill="19A5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A527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07BB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07BB1" w:themeFill="accent5" w:themeFillShade="BF"/>
      </w:tcPr>
    </w:tblStylePr>
    <w:tblStylePr w:type="band1Vert">
      <w:tblPr/>
      <w:tcPr>
        <w:tcBorders>
          <w:top w:val="nil"/>
          <w:left w:val="nil"/>
          <w:bottom w:val="nil"/>
          <w:right w:val="nil"/>
          <w:insideH w:val="nil"/>
          <w:insideV w:val="nil"/>
        </w:tcBorders>
        <w:shd w:val="clear" w:color="auto" w:fill="107BB1" w:themeFill="accent5" w:themeFillShade="BF"/>
      </w:tcPr>
    </w:tblStylePr>
    <w:tblStylePr w:type="band1Horz">
      <w:tblPr/>
      <w:tcPr>
        <w:tcBorders>
          <w:top w:val="nil"/>
          <w:left w:val="nil"/>
          <w:bottom w:val="nil"/>
          <w:right w:val="nil"/>
          <w:insideH w:val="nil"/>
          <w:insideV w:val="nil"/>
        </w:tcBorders>
        <w:shd w:val="clear" w:color="auto" w:fill="107BB1" w:themeFill="accent5" w:themeFillShade="BF"/>
      </w:tcPr>
    </w:tblStylePr>
  </w:style>
  <w:style w:type="table" w:styleId="Mrkliste-fremhvningsfarve6">
    <w:name w:val="Dark List Accent 6"/>
    <w:basedOn w:val="Tabel-Normal"/>
    <w:uiPriority w:val="99"/>
    <w:semiHidden/>
    <w:unhideWhenUsed/>
    <w:rsid w:val="001C683B"/>
    <w:rPr>
      <w:color w:val="FFFFFF" w:themeColor="background1"/>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styleId="Dato">
    <w:name w:val="Date"/>
    <w:basedOn w:val="Normal"/>
    <w:next w:val="Normal"/>
    <w:link w:val="DatoTegn"/>
    <w:uiPriority w:val="99"/>
    <w:semiHidden/>
    <w:rsid w:val="001C683B"/>
    <w:pPr>
      <w:spacing w:after="0"/>
    </w:pPr>
  </w:style>
  <w:style w:type="character" w:customStyle="1" w:styleId="DatoTegn">
    <w:name w:val="Dato Tegn"/>
    <w:basedOn w:val="Standardskrifttypeiafsnit"/>
    <w:link w:val="Dato"/>
    <w:uiPriority w:val="99"/>
    <w:semiHidden/>
    <w:rsid w:val="001C683B"/>
  </w:style>
  <w:style w:type="paragraph" w:styleId="Dokumentoversigt">
    <w:name w:val="Document Map"/>
    <w:basedOn w:val="Normal"/>
    <w:link w:val="DokumentoversigtTegn"/>
    <w:uiPriority w:val="99"/>
    <w:semiHidden/>
    <w:rsid w:val="001C683B"/>
    <w:pPr>
      <w:spacing w:after="0"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1C683B"/>
    <w:rPr>
      <w:rFonts w:ascii="Segoe UI" w:hAnsi="Segoe UI" w:cs="Segoe UI"/>
      <w:sz w:val="16"/>
      <w:szCs w:val="16"/>
    </w:rPr>
  </w:style>
  <w:style w:type="paragraph" w:styleId="Mailsignatur">
    <w:name w:val="E-mail Signature"/>
    <w:basedOn w:val="Normal"/>
    <w:link w:val="MailsignaturTegn"/>
    <w:uiPriority w:val="99"/>
    <w:semiHidden/>
    <w:rsid w:val="001C683B"/>
    <w:pPr>
      <w:spacing w:after="0" w:line="240" w:lineRule="auto"/>
    </w:pPr>
  </w:style>
  <w:style w:type="character" w:customStyle="1" w:styleId="MailsignaturTegn">
    <w:name w:val="Mailsignatur Tegn"/>
    <w:basedOn w:val="Standardskrifttypeiafsnit"/>
    <w:link w:val="Mailsignatur"/>
    <w:uiPriority w:val="99"/>
    <w:semiHidden/>
    <w:rsid w:val="001C683B"/>
  </w:style>
  <w:style w:type="character" w:styleId="Fremhv">
    <w:name w:val="Emphasis"/>
    <w:basedOn w:val="Standardskrifttypeiafsnit"/>
    <w:uiPriority w:val="4"/>
    <w:rsid w:val="001C683B"/>
    <w:rPr>
      <w:i/>
      <w:iCs/>
    </w:rPr>
  </w:style>
  <w:style w:type="paragraph" w:styleId="Modtageradresse">
    <w:name w:val="envelope address"/>
    <w:basedOn w:val="Normal"/>
    <w:uiPriority w:val="99"/>
    <w:semiHidden/>
    <w:rsid w:val="001C683B"/>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1C683B"/>
    <w:pPr>
      <w:spacing w:after="0"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99"/>
    <w:semiHidden/>
    <w:rsid w:val="001C683B"/>
    <w:rPr>
      <w:color w:val="808080" w:themeColor="followedHyperlink"/>
      <w:u w:val="single"/>
    </w:rPr>
  </w:style>
  <w:style w:type="character" w:styleId="Fodnotehenvisning">
    <w:name w:val="footnote reference"/>
    <w:basedOn w:val="Standardskrifttypeiafsnit"/>
    <w:uiPriority w:val="99"/>
    <w:semiHidden/>
    <w:rsid w:val="001C683B"/>
    <w:rPr>
      <w:vertAlign w:val="superscript"/>
    </w:rPr>
  </w:style>
  <w:style w:type="table" w:styleId="Gittertabel1-lys">
    <w:name w:val="Grid Table 1 Light"/>
    <w:basedOn w:val="Tabel-Normal"/>
    <w:uiPriority w:val="99"/>
    <w:rsid w:val="001C683B"/>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1C683B"/>
    <w:tblPr>
      <w:tblStyleRowBandSize w:val="1"/>
      <w:tblStyleColBandSize w:val="1"/>
      <w:tblBorders>
        <w:top w:val="single" w:sz="4" w:space="0" w:color="D5EEFB" w:themeColor="accent1" w:themeTint="66"/>
        <w:left w:val="single" w:sz="4" w:space="0" w:color="D5EEFB" w:themeColor="accent1" w:themeTint="66"/>
        <w:bottom w:val="single" w:sz="4" w:space="0" w:color="D5EEFB" w:themeColor="accent1" w:themeTint="66"/>
        <w:right w:val="single" w:sz="4" w:space="0" w:color="D5EEFB" w:themeColor="accent1" w:themeTint="66"/>
        <w:insideH w:val="single" w:sz="4" w:space="0" w:color="D5EEFB" w:themeColor="accent1" w:themeTint="66"/>
        <w:insideV w:val="single" w:sz="4" w:space="0" w:color="D5EEFB" w:themeColor="accent1" w:themeTint="66"/>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2" w:space="0" w:color="C1E7F9"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1C683B"/>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1C683B"/>
    <w:tblPr>
      <w:tblStyleRowBandSize w:val="1"/>
      <w:tblStyleColBandSize w:val="1"/>
      <w:tblBorders>
        <w:top w:val="single" w:sz="4" w:space="0" w:color="B7E3F8" w:themeColor="accent3" w:themeTint="66"/>
        <w:left w:val="single" w:sz="4" w:space="0" w:color="B7E3F8" w:themeColor="accent3" w:themeTint="66"/>
        <w:bottom w:val="single" w:sz="4" w:space="0" w:color="B7E3F8" w:themeColor="accent3" w:themeTint="66"/>
        <w:right w:val="single" w:sz="4" w:space="0" w:color="B7E3F8" w:themeColor="accent3" w:themeTint="66"/>
        <w:insideH w:val="single" w:sz="4" w:space="0" w:color="B7E3F8" w:themeColor="accent3" w:themeTint="66"/>
        <w:insideV w:val="single" w:sz="4" w:space="0" w:color="B7E3F8" w:themeColor="accent3" w:themeTint="66"/>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2" w:space="0" w:color="93D4F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1C683B"/>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1C683B"/>
    <w:tblPr>
      <w:tblStyleRowBandSize w:val="1"/>
      <w:tblStyleColBandSize w:val="1"/>
      <w:tblBorders>
        <w:top w:val="single" w:sz="4" w:space="0" w:color="A2DAF6" w:themeColor="accent5" w:themeTint="66"/>
        <w:left w:val="single" w:sz="4" w:space="0" w:color="A2DAF6" w:themeColor="accent5" w:themeTint="66"/>
        <w:bottom w:val="single" w:sz="4" w:space="0" w:color="A2DAF6" w:themeColor="accent5" w:themeTint="66"/>
        <w:right w:val="single" w:sz="4" w:space="0" w:color="A2DAF6" w:themeColor="accent5" w:themeTint="66"/>
        <w:insideH w:val="single" w:sz="4" w:space="0" w:color="A2DAF6" w:themeColor="accent5" w:themeTint="66"/>
        <w:insideV w:val="single" w:sz="4" w:space="0" w:color="A2DAF6" w:themeColor="accent5" w:themeTint="66"/>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2" w:space="0" w:color="74C8F2"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1C683B"/>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1C683B"/>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2-farve1">
    <w:name w:val="Grid Table 2 Accent 1"/>
    <w:basedOn w:val="Tabel-Normal"/>
    <w:uiPriority w:val="99"/>
    <w:rsid w:val="001C683B"/>
    <w:tblPr>
      <w:tblStyleRowBandSize w:val="1"/>
      <w:tblStyleColBandSize w:val="1"/>
      <w:tblBorders>
        <w:top w:val="single" w:sz="2" w:space="0" w:color="C1E7F9" w:themeColor="accent1" w:themeTint="99"/>
        <w:bottom w:val="single" w:sz="2" w:space="0" w:color="C1E7F9" w:themeColor="accent1" w:themeTint="99"/>
        <w:insideH w:val="single" w:sz="2" w:space="0" w:color="C1E7F9" w:themeColor="accent1" w:themeTint="99"/>
        <w:insideV w:val="single" w:sz="2" w:space="0" w:color="C1E7F9" w:themeColor="accent1" w:themeTint="99"/>
      </w:tblBorders>
    </w:tblPr>
    <w:tblStylePr w:type="firstRow">
      <w:rPr>
        <w:b/>
        <w:bCs/>
      </w:rPr>
      <w:tblPr/>
      <w:tcPr>
        <w:tcBorders>
          <w:top w:val="nil"/>
          <w:bottom w:val="single" w:sz="12" w:space="0" w:color="C1E7F9" w:themeColor="accent1" w:themeTint="99"/>
          <w:insideH w:val="nil"/>
          <w:insideV w:val="nil"/>
        </w:tcBorders>
        <w:shd w:val="clear" w:color="auto" w:fill="FFFFFF" w:themeFill="background1"/>
      </w:tcPr>
    </w:tblStylePr>
    <w:tblStylePr w:type="lastRow">
      <w:rPr>
        <w:b/>
        <w:bCs/>
      </w:rPr>
      <w:tblPr/>
      <w:tcPr>
        <w:tcBorders>
          <w:top w:val="double" w:sz="2" w:space="0" w:color="C1E7F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2-farve2">
    <w:name w:val="Grid Table 2 Accent 2"/>
    <w:basedOn w:val="Tabel-Normal"/>
    <w:uiPriority w:val="99"/>
    <w:rsid w:val="001C683B"/>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2-farve3">
    <w:name w:val="Grid Table 2 Accent 3"/>
    <w:basedOn w:val="Tabel-Normal"/>
    <w:uiPriority w:val="99"/>
    <w:rsid w:val="001C683B"/>
    <w:tblPr>
      <w:tblStyleRowBandSize w:val="1"/>
      <w:tblStyleColBandSize w:val="1"/>
      <w:tblBorders>
        <w:top w:val="single" w:sz="2" w:space="0" w:color="93D4F5" w:themeColor="accent3" w:themeTint="99"/>
        <w:bottom w:val="single" w:sz="2" w:space="0" w:color="93D4F5" w:themeColor="accent3" w:themeTint="99"/>
        <w:insideH w:val="single" w:sz="2" w:space="0" w:color="93D4F5" w:themeColor="accent3" w:themeTint="99"/>
        <w:insideV w:val="single" w:sz="2" w:space="0" w:color="93D4F5" w:themeColor="accent3" w:themeTint="99"/>
      </w:tblBorders>
    </w:tblPr>
    <w:tblStylePr w:type="firstRow">
      <w:rPr>
        <w:b/>
        <w:bCs/>
      </w:rPr>
      <w:tblPr/>
      <w:tcPr>
        <w:tcBorders>
          <w:top w:val="nil"/>
          <w:bottom w:val="single" w:sz="12" w:space="0" w:color="93D4F5" w:themeColor="accent3" w:themeTint="99"/>
          <w:insideH w:val="nil"/>
          <w:insideV w:val="nil"/>
        </w:tcBorders>
        <w:shd w:val="clear" w:color="auto" w:fill="FFFFFF" w:themeFill="background1"/>
      </w:tcPr>
    </w:tblStylePr>
    <w:tblStylePr w:type="lastRow">
      <w:rPr>
        <w:b/>
        <w:bCs/>
      </w:rPr>
      <w:tblPr/>
      <w:tcPr>
        <w:tcBorders>
          <w:top w:val="double" w:sz="2" w:space="0" w:color="93D4F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2-farve4">
    <w:name w:val="Grid Table 2 Accent 4"/>
    <w:basedOn w:val="Tabel-Normal"/>
    <w:uiPriority w:val="99"/>
    <w:rsid w:val="001C683B"/>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2-farve5">
    <w:name w:val="Grid Table 2 Accent 5"/>
    <w:basedOn w:val="Tabel-Normal"/>
    <w:uiPriority w:val="99"/>
    <w:rsid w:val="001C683B"/>
    <w:tblPr>
      <w:tblStyleRowBandSize w:val="1"/>
      <w:tblStyleColBandSize w:val="1"/>
      <w:tblBorders>
        <w:top w:val="single" w:sz="2" w:space="0" w:color="74C8F2" w:themeColor="accent5" w:themeTint="99"/>
        <w:bottom w:val="single" w:sz="2" w:space="0" w:color="74C8F2" w:themeColor="accent5" w:themeTint="99"/>
        <w:insideH w:val="single" w:sz="2" w:space="0" w:color="74C8F2" w:themeColor="accent5" w:themeTint="99"/>
        <w:insideV w:val="single" w:sz="2" w:space="0" w:color="74C8F2" w:themeColor="accent5" w:themeTint="99"/>
      </w:tblBorders>
    </w:tblPr>
    <w:tblStylePr w:type="firstRow">
      <w:rPr>
        <w:b/>
        <w:bCs/>
      </w:rPr>
      <w:tblPr/>
      <w:tcPr>
        <w:tcBorders>
          <w:top w:val="nil"/>
          <w:bottom w:val="single" w:sz="12" w:space="0" w:color="74C8F2" w:themeColor="accent5" w:themeTint="99"/>
          <w:insideH w:val="nil"/>
          <w:insideV w:val="nil"/>
        </w:tcBorders>
        <w:shd w:val="clear" w:color="auto" w:fill="FFFFFF" w:themeFill="background1"/>
      </w:tcPr>
    </w:tblStylePr>
    <w:tblStylePr w:type="lastRow">
      <w:rPr>
        <w:b/>
        <w:bCs/>
      </w:rPr>
      <w:tblPr/>
      <w:tcPr>
        <w:tcBorders>
          <w:top w:val="double" w:sz="2" w:space="0" w:color="74C8F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2-farve6">
    <w:name w:val="Grid Table 2 Accent 6"/>
    <w:basedOn w:val="Tabel-Normal"/>
    <w:uiPriority w:val="99"/>
    <w:rsid w:val="001C683B"/>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3">
    <w:name w:val="Grid Table 3"/>
    <w:basedOn w:val="Tabel-Normal"/>
    <w:uiPriority w:val="99"/>
    <w:rsid w:val="001C683B"/>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3-farve1">
    <w:name w:val="Grid Table 3 Accent 1"/>
    <w:basedOn w:val="Tabel-Normal"/>
    <w:uiPriority w:val="99"/>
    <w:rsid w:val="001C683B"/>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3-farve2">
    <w:name w:val="Grid Table 3 Accent 2"/>
    <w:basedOn w:val="Tabel-Normal"/>
    <w:uiPriority w:val="99"/>
    <w:rsid w:val="001C683B"/>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3-farve3">
    <w:name w:val="Grid Table 3 Accent 3"/>
    <w:basedOn w:val="Tabel-Normal"/>
    <w:uiPriority w:val="99"/>
    <w:rsid w:val="001C683B"/>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3-farve4">
    <w:name w:val="Grid Table 3 Accent 4"/>
    <w:basedOn w:val="Tabel-Normal"/>
    <w:uiPriority w:val="99"/>
    <w:rsid w:val="001C683B"/>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3-farve5">
    <w:name w:val="Grid Table 3 Accent 5"/>
    <w:basedOn w:val="Tabel-Normal"/>
    <w:uiPriority w:val="99"/>
    <w:rsid w:val="001C683B"/>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3-farve6">
    <w:name w:val="Grid Table 3 Accent 6"/>
    <w:basedOn w:val="Tabel-Normal"/>
    <w:uiPriority w:val="99"/>
    <w:rsid w:val="001C683B"/>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ittertabel4">
    <w:name w:val="Grid Table 4"/>
    <w:basedOn w:val="Tabel-Normal"/>
    <w:uiPriority w:val="99"/>
    <w:rsid w:val="001C683B"/>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4-farve1">
    <w:name w:val="Grid Table 4 Accent 1"/>
    <w:basedOn w:val="Tabel-Normal"/>
    <w:uiPriority w:val="99"/>
    <w:rsid w:val="001C683B"/>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insideV w:val="nil"/>
        </w:tcBorders>
        <w:shd w:val="clear" w:color="auto" w:fill="99D7F6" w:themeFill="accent1"/>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4-farve2">
    <w:name w:val="Grid Table 4 Accent 2"/>
    <w:basedOn w:val="Tabel-Normal"/>
    <w:uiPriority w:val="99"/>
    <w:rsid w:val="001C683B"/>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4-farve3">
    <w:name w:val="Grid Table 4 Accent 3"/>
    <w:basedOn w:val="Tabel-Normal"/>
    <w:uiPriority w:val="99"/>
    <w:rsid w:val="001C683B"/>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insideV w:val="nil"/>
        </w:tcBorders>
        <w:shd w:val="clear" w:color="auto" w:fill="4DB9EF" w:themeFill="accent3"/>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4-farve4">
    <w:name w:val="Grid Table 4 Accent 4"/>
    <w:basedOn w:val="Tabel-Normal"/>
    <w:uiPriority w:val="99"/>
    <w:rsid w:val="001C683B"/>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4-farve5">
    <w:name w:val="Grid Table 4 Accent 5"/>
    <w:basedOn w:val="Tabel-Normal"/>
    <w:uiPriority w:val="99"/>
    <w:rsid w:val="001C683B"/>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insideV w:val="nil"/>
        </w:tcBorders>
        <w:shd w:val="clear" w:color="auto" w:fill="19A5EA" w:themeFill="accent5"/>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4-farve6">
    <w:name w:val="Grid Table 4 Accent 6"/>
    <w:basedOn w:val="Tabel-Normal"/>
    <w:uiPriority w:val="99"/>
    <w:rsid w:val="001C683B"/>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5-mrk">
    <w:name w:val="Grid Table 5 Dark"/>
    <w:basedOn w:val="Tabel-Normal"/>
    <w:uiPriority w:val="99"/>
    <w:rsid w:val="001C68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ittertabel5-mrk-farve1">
    <w:name w:val="Grid Table 5 Dark Accent 1"/>
    <w:basedOn w:val="Tabel-Normal"/>
    <w:uiPriority w:val="99"/>
    <w:rsid w:val="001C68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D7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D7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D7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D7F6" w:themeFill="accent1"/>
      </w:tcPr>
    </w:tblStylePr>
    <w:tblStylePr w:type="band1Vert">
      <w:tblPr/>
      <w:tcPr>
        <w:shd w:val="clear" w:color="auto" w:fill="D5EEFB" w:themeFill="accent1" w:themeFillTint="66"/>
      </w:tcPr>
    </w:tblStylePr>
    <w:tblStylePr w:type="band1Horz">
      <w:tblPr/>
      <w:tcPr>
        <w:shd w:val="clear" w:color="auto" w:fill="D5EEFB" w:themeFill="accent1" w:themeFillTint="66"/>
      </w:tcPr>
    </w:tblStylePr>
  </w:style>
  <w:style w:type="table" w:styleId="Gittertabel5-mrk-farve2">
    <w:name w:val="Grid Table 5 Dark Accent 2"/>
    <w:basedOn w:val="Tabel-Normal"/>
    <w:uiPriority w:val="99"/>
    <w:rsid w:val="001C68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ittertabel5-mrk-farve3">
    <w:name w:val="Grid Table 5 Dark Accent 3"/>
    <w:basedOn w:val="Tabel-Normal"/>
    <w:uiPriority w:val="99"/>
    <w:rsid w:val="001C68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9E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9E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9E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9EF" w:themeFill="accent3"/>
      </w:tcPr>
    </w:tblStylePr>
    <w:tblStylePr w:type="band1Vert">
      <w:tblPr/>
      <w:tcPr>
        <w:shd w:val="clear" w:color="auto" w:fill="B7E3F8" w:themeFill="accent3" w:themeFillTint="66"/>
      </w:tcPr>
    </w:tblStylePr>
    <w:tblStylePr w:type="band1Horz">
      <w:tblPr/>
      <w:tcPr>
        <w:shd w:val="clear" w:color="auto" w:fill="B7E3F8" w:themeFill="accent3" w:themeFillTint="66"/>
      </w:tcPr>
    </w:tblStylePr>
  </w:style>
  <w:style w:type="table" w:styleId="Gittertabel5-mrk-farve4">
    <w:name w:val="Grid Table 5 Dark Accent 4"/>
    <w:basedOn w:val="Tabel-Normal"/>
    <w:uiPriority w:val="99"/>
    <w:rsid w:val="001C68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ittertabel5-mrk-farve5">
    <w:name w:val="Grid Table 5 Dark Accent 5"/>
    <w:basedOn w:val="Tabel-Normal"/>
    <w:uiPriority w:val="99"/>
    <w:rsid w:val="001C68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CF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A5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A5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A5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A5EA" w:themeFill="accent5"/>
      </w:tcPr>
    </w:tblStylePr>
    <w:tblStylePr w:type="band1Vert">
      <w:tblPr/>
      <w:tcPr>
        <w:shd w:val="clear" w:color="auto" w:fill="A2DAF6" w:themeFill="accent5" w:themeFillTint="66"/>
      </w:tcPr>
    </w:tblStylePr>
    <w:tblStylePr w:type="band1Horz">
      <w:tblPr/>
      <w:tcPr>
        <w:shd w:val="clear" w:color="auto" w:fill="A2DAF6" w:themeFill="accent5" w:themeFillTint="66"/>
      </w:tcPr>
    </w:tblStylePr>
  </w:style>
  <w:style w:type="table" w:styleId="Gittertabel5-mrk-farve6">
    <w:name w:val="Grid Table 5 Dark Accent 6"/>
    <w:basedOn w:val="Tabel-Normal"/>
    <w:uiPriority w:val="99"/>
    <w:rsid w:val="001C68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ittertabel6-farverig">
    <w:name w:val="Grid Table 6 Colorful"/>
    <w:basedOn w:val="Tabel-Normal"/>
    <w:uiPriority w:val="99"/>
    <w:rsid w:val="001C683B"/>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6-farverig-farve1">
    <w:name w:val="Grid Table 6 Colorful Accent 1"/>
    <w:basedOn w:val="Tabel-Normal"/>
    <w:uiPriority w:val="99"/>
    <w:rsid w:val="001C683B"/>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6-farverig-farve2">
    <w:name w:val="Grid Table 6 Colorful Accent 2"/>
    <w:basedOn w:val="Tabel-Normal"/>
    <w:uiPriority w:val="99"/>
    <w:rsid w:val="001C683B"/>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6-farverig-farve3">
    <w:name w:val="Grid Table 6 Colorful Accent 3"/>
    <w:basedOn w:val="Tabel-Normal"/>
    <w:uiPriority w:val="99"/>
    <w:rsid w:val="001C683B"/>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6-farverig-farve4">
    <w:name w:val="Grid Table 6 Colorful Accent 4"/>
    <w:basedOn w:val="Tabel-Normal"/>
    <w:uiPriority w:val="99"/>
    <w:rsid w:val="001C683B"/>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6-farverig-farve5">
    <w:name w:val="Grid Table 6 Colorful Accent 5"/>
    <w:basedOn w:val="Tabel-Normal"/>
    <w:uiPriority w:val="99"/>
    <w:rsid w:val="001C683B"/>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6-farverig-farve6">
    <w:name w:val="Grid Table 6 Colorful Accent 6"/>
    <w:basedOn w:val="Tabel-Normal"/>
    <w:uiPriority w:val="99"/>
    <w:rsid w:val="001C683B"/>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7-farverig">
    <w:name w:val="Grid Table 7 Colorful"/>
    <w:basedOn w:val="Tabel-Normal"/>
    <w:uiPriority w:val="99"/>
    <w:rsid w:val="001C683B"/>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7-farverig-farve1">
    <w:name w:val="Grid Table 7 Colorful Accent 1"/>
    <w:basedOn w:val="Tabel-Normal"/>
    <w:uiPriority w:val="99"/>
    <w:rsid w:val="001C683B"/>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7-farverig-farve2">
    <w:name w:val="Grid Table 7 Colorful Accent 2"/>
    <w:basedOn w:val="Tabel-Normal"/>
    <w:uiPriority w:val="99"/>
    <w:rsid w:val="001C683B"/>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7-farverig-farve3">
    <w:name w:val="Grid Table 7 Colorful Accent 3"/>
    <w:basedOn w:val="Tabel-Normal"/>
    <w:uiPriority w:val="99"/>
    <w:rsid w:val="001C683B"/>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7-farverig-farve4">
    <w:name w:val="Grid Table 7 Colorful Accent 4"/>
    <w:basedOn w:val="Tabel-Normal"/>
    <w:uiPriority w:val="99"/>
    <w:rsid w:val="001C683B"/>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7-farverig-farve5">
    <w:name w:val="Grid Table 7 Colorful Accent 5"/>
    <w:basedOn w:val="Tabel-Normal"/>
    <w:uiPriority w:val="99"/>
    <w:rsid w:val="001C683B"/>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7-farverig-farve6">
    <w:name w:val="Grid Table 7 Colorful Accent 6"/>
    <w:basedOn w:val="Tabel-Normal"/>
    <w:uiPriority w:val="99"/>
    <w:rsid w:val="001C683B"/>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styleId="HTML-akronym">
    <w:name w:val="HTML Acronym"/>
    <w:basedOn w:val="Standardskrifttypeiafsnit"/>
    <w:uiPriority w:val="99"/>
    <w:semiHidden/>
    <w:rsid w:val="001C683B"/>
  </w:style>
  <w:style w:type="paragraph" w:styleId="HTML-adresse">
    <w:name w:val="HTML Address"/>
    <w:basedOn w:val="Normal"/>
    <w:link w:val="HTML-adresseTegn"/>
    <w:uiPriority w:val="99"/>
    <w:semiHidden/>
    <w:rsid w:val="001C683B"/>
    <w:pPr>
      <w:spacing w:after="0" w:line="240" w:lineRule="auto"/>
    </w:pPr>
    <w:rPr>
      <w:i/>
      <w:iCs/>
    </w:rPr>
  </w:style>
  <w:style w:type="character" w:customStyle="1" w:styleId="HTML-adresseTegn">
    <w:name w:val="HTML-adresse Tegn"/>
    <w:basedOn w:val="Standardskrifttypeiafsnit"/>
    <w:link w:val="HTML-adresse"/>
    <w:uiPriority w:val="99"/>
    <w:semiHidden/>
    <w:rsid w:val="001C683B"/>
    <w:rPr>
      <w:i/>
      <w:iCs/>
    </w:rPr>
  </w:style>
  <w:style w:type="character" w:styleId="HTML-citat">
    <w:name w:val="HTML Cite"/>
    <w:basedOn w:val="Standardskrifttypeiafsnit"/>
    <w:uiPriority w:val="99"/>
    <w:semiHidden/>
    <w:rsid w:val="001C683B"/>
    <w:rPr>
      <w:i/>
      <w:iCs/>
    </w:rPr>
  </w:style>
  <w:style w:type="character" w:styleId="HTML-kode">
    <w:name w:val="HTML Code"/>
    <w:basedOn w:val="Standardskrifttypeiafsnit"/>
    <w:uiPriority w:val="99"/>
    <w:semiHidden/>
    <w:rsid w:val="001C683B"/>
    <w:rPr>
      <w:rFonts w:ascii="Consolas" w:hAnsi="Consolas" w:cs="Consolas"/>
      <w:sz w:val="20"/>
      <w:szCs w:val="20"/>
    </w:rPr>
  </w:style>
  <w:style w:type="character" w:styleId="HTML-definition">
    <w:name w:val="HTML Definition"/>
    <w:basedOn w:val="Standardskrifttypeiafsnit"/>
    <w:uiPriority w:val="99"/>
    <w:semiHidden/>
    <w:rsid w:val="001C683B"/>
    <w:rPr>
      <w:i/>
      <w:iCs/>
    </w:rPr>
  </w:style>
  <w:style w:type="character" w:styleId="HTML-tastatur">
    <w:name w:val="HTML Keyboard"/>
    <w:basedOn w:val="Standardskrifttypeiafsnit"/>
    <w:uiPriority w:val="99"/>
    <w:semiHidden/>
    <w:rsid w:val="001C683B"/>
    <w:rPr>
      <w:rFonts w:ascii="Consolas" w:hAnsi="Consolas" w:cs="Consolas"/>
      <w:sz w:val="20"/>
      <w:szCs w:val="20"/>
    </w:rPr>
  </w:style>
  <w:style w:type="paragraph" w:styleId="FormateretHTML">
    <w:name w:val="HTML Preformatted"/>
    <w:basedOn w:val="Normal"/>
    <w:link w:val="FormateretHTMLTegn"/>
    <w:uiPriority w:val="99"/>
    <w:semiHidden/>
    <w:rsid w:val="001C683B"/>
    <w:pPr>
      <w:spacing w:after="0" w:line="240" w:lineRule="auto"/>
    </w:pPr>
    <w:rPr>
      <w:rFonts w:ascii="Consolas" w:hAnsi="Consolas" w:cs="Consolas"/>
      <w:sz w:val="20"/>
      <w:szCs w:val="20"/>
    </w:rPr>
  </w:style>
  <w:style w:type="character" w:customStyle="1" w:styleId="FormateretHTMLTegn">
    <w:name w:val="Formateret HTML Tegn"/>
    <w:basedOn w:val="Standardskrifttypeiafsnit"/>
    <w:link w:val="FormateretHTML"/>
    <w:uiPriority w:val="99"/>
    <w:semiHidden/>
    <w:rsid w:val="001C683B"/>
    <w:rPr>
      <w:rFonts w:ascii="Consolas" w:hAnsi="Consolas" w:cs="Consolas"/>
      <w:sz w:val="20"/>
      <w:szCs w:val="20"/>
    </w:rPr>
  </w:style>
  <w:style w:type="character" w:styleId="HTML-eksempel">
    <w:name w:val="HTML Sample"/>
    <w:basedOn w:val="Standardskrifttypeiafsnit"/>
    <w:uiPriority w:val="99"/>
    <w:semiHidden/>
    <w:rsid w:val="001C683B"/>
    <w:rPr>
      <w:rFonts w:ascii="Consolas" w:hAnsi="Consolas" w:cs="Consolas"/>
      <w:sz w:val="24"/>
      <w:szCs w:val="24"/>
    </w:rPr>
  </w:style>
  <w:style w:type="character" w:styleId="HTML-skrivemaskine">
    <w:name w:val="HTML Typewriter"/>
    <w:basedOn w:val="Standardskrifttypeiafsnit"/>
    <w:uiPriority w:val="99"/>
    <w:semiHidden/>
    <w:rsid w:val="001C683B"/>
    <w:rPr>
      <w:rFonts w:ascii="Consolas" w:hAnsi="Consolas" w:cs="Consolas"/>
      <w:sz w:val="20"/>
      <w:szCs w:val="20"/>
    </w:rPr>
  </w:style>
  <w:style w:type="character" w:styleId="HTML-variabel">
    <w:name w:val="HTML Variable"/>
    <w:basedOn w:val="Standardskrifttypeiafsnit"/>
    <w:uiPriority w:val="99"/>
    <w:semiHidden/>
    <w:rsid w:val="001C683B"/>
    <w:rPr>
      <w:i/>
      <w:iCs/>
    </w:rPr>
  </w:style>
  <w:style w:type="character" w:styleId="Hyperlink">
    <w:name w:val="Hyperlink"/>
    <w:basedOn w:val="Standardskrifttypeiafsnit"/>
    <w:uiPriority w:val="99"/>
    <w:rsid w:val="001C683B"/>
    <w:rPr>
      <w:color w:val="0086CC" w:themeColor="hyperlink"/>
      <w:u w:val="single"/>
    </w:rPr>
  </w:style>
  <w:style w:type="paragraph" w:styleId="Indeks1">
    <w:name w:val="index 1"/>
    <w:basedOn w:val="Normal"/>
    <w:next w:val="Normal"/>
    <w:autoRedefine/>
    <w:uiPriority w:val="99"/>
    <w:semiHidden/>
    <w:rsid w:val="001C683B"/>
    <w:pPr>
      <w:spacing w:after="0" w:line="240" w:lineRule="auto"/>
      <w:ind w:left="220" w:hanging="220"/>
    </w:pPr>
  </w:style>
  <w:style w:type="paragraph" w:styleId="Indeks2">
    <w:name w:val="index 2"/>
    <w:basedOn w:val="Normal"/>
    <w:next w:val="Normal"/>
    <w:autoRedefine/>
    <w:uiPriority w:val="99"/>
    <w:semiHidden/>
    <w:rsid w:val="001C683B"/>
    <w:pPr>
      <w:spacing w:after="0" w:line="240" w:lineRule="auto"/>
      <w:ind w:left="440" w:hanging="220"/>
    </w:pPr>
  </w:style>
  <w:style w:type="paragraph" w:styleId="Indeks3">
    <w:name w:val="index 3"/>
    <w:basedOn w:val="Normal"/>
    <w:next w:val="Normal"/>
    <w:autoRedefine/>
    <w:uiPriority w:val="99"/>
    <w:semiHidden/>
    <w:rsid w:val="001C683B"/>
    <w:pPr>
      <w:spacing w:after="0" w:line="240" w:lineRule="auto"/>
      <w:ind w:left="660" w:hanging="220"/>
    </w:pPr>
  </w:style>
  <w:style w:type="paragraph" w:styleId="Indeks4">
    <w:name w:val="index 4"/>
    <w:basedOn w:val="Normal"/>
    <w:next w:val="Normal"/>
    <w:autoRedefine/>
    <w:uiPriority w:val="99"/>
    <w:semiHidden/>
    <w:rsid w:val="001C683B"/>
    <w:pPr>
      <w:spacing w:after="0" w:line="240" w:lineRule="auto"/>
      <w:ind w:left="880" w:hanging="220"/>
    </w:pPr>
  </w:style>
  <w:style w:type="paragraph" w:styleId="Indeks5">
    <w:name w:val="index 5"/>
    <w:basedOn w:val="Normal"/>
    <w:next w:val="Normal"/>
    <w:autoRedefine/>
    <w:uiPriority w:val="99"/>
    <w:semiHidden/>
    <w:rsid w:val="001C683B"/>
    <w:pPr>
      <w:spacing w:after="0" w:line="240" w:lineRule="auto"/>
      <w:ind w:left="1100" w:hanging="220"/>
    </w:pPr>
  </w:style>
  <w:style w:type="paragraph" w:styleId="Indeks6">
    <w:name w:val="index 6"/>
    <w:basedOn w:val="Normal"/>
    <w:next w:val="Normal"/>
    <w:autoRedefine/>
    <w:uiPriority w:val="99"/>
    <w:semiHidden/>
    <w:rsid w:val="001C683B"/>
    <w:pPr>
      <w:spacing w:after="0" w:line="240" w:lineRule="auto"/>
      <w:ind w:left="1320" w:hanging="220"/>
    </w:pPr>
  </w:style>
  <w:style w:type="paragraph" w:styleId="Indeks7">
    <w:name w:val="index 7"/>
    <w:basedOn w:val="Normal"/>
    <w:next w:val="Normal"/>
    <w:autoRedefine/>
    <w:uiPriority w:val="99"/>
    <w:semiHidden/>
    <w:rsid w:val="001C683B"/>
    <w:pPr>
      <w:spacing w:after="0" w:line="240" w:lineRule="auto"/>
      <w:ind w:left="1540" w:hanging="220"/>
    </w:pPr>
  </w:style>
  <w:style w:type="paragraph" w:styleId="Indeks8">
    <w:name w:val="index 8"/>
    <w:basedOn w:val="Normal"/>
    <w:next w:val="Normal"/>
    <w:autoRedefine/>
    <w:uiPriority w:val="99"/>
    <w:semiHidden/>
    <w:rsid w:val="001C683B"/>
    <w:pPr>
      <w:spacing w:after="0" w:line="240" w:lineRule="auto"/>
      <w:ind w:left="1760" w:hanging="220"/>
    </w:pPr>
  </w:style>
  <w:style w:type="paragraph" w:styleId="Indeks9">
    <w:name w:val="index 9"/>
    <w:basedOn w:val="Normal"/>
    <w:next w:val="Normal"/>
    <w:autoRedefine/>
    <w:uiPriority w:val="99"/>
    <w:semiHidden/>
    <w:rsid w:val="001C683B"/>
    <w:pPr>
      <w:spacing w:after="0" w:line="240" w:lineRule="auto"/>
      <w:ind w:left="1980" w:hanging="220"/>
    </w:pPr>
  </w:style>
  <w:style w:type="paragraph" w:styleId="Indeksoverskrift">
    <w:name w:val="index heading"/>
    <w:basedOn w:val="Normal"/>
    <w:next w:val="Indeks1"/>
    <w:uiPriority w:val="99"/>
    <w:semiHidden/>
    <w:rsid w:val="001C683B"/>
    <w:pPr>
      <w:spacing w:after="0"/>
    </w:pPr>
    <w:rPr>
      <w:rFonts w:asciiTheme="majorHAnsi" w:eastAsiaTheme="majorEastAsia" w:hAnsiTheme="majorHAnsi" w:cstheme="majorBidi"/>
      <w:b/>
      <w:bCs/>
    </w:rPr>
  </w:style>
  <w:style w:type="table" w:styleId="Lystgitter">
    <w:name w:val="Light Grid"/>
    <w:basedOn w:val="Tabel-Normal"/>
    <w:uiPriority w:val="99"/>
    <w:semiHidden/>
    <w:unhideWhenUsed/>
    <w:rsid w:val="001C683B"/>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ystgitter-farve1">
    <w:name w:val="Light Grid Accent 1"/>
    <w:basedOn w:val="Tabel-Normal"/>
    <w:uiPriority w:val="99"/>
    <w:semiHidden/>
    <w:unhideWhenUsed/>
    <w:rsid w:val="001C683B"/>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18" w:space="0" w:color="99D7F6" w:themeColor="accent1"/>
          <w:right w:val="single" w:sz="8" w:space="0" w:color="99D7F6" w:themeColor="accent1"/>
          <w:insideH w:val="nil"/>
          <w:insideV w:val="single" w:sz="8" w:space="0" w:color="99D7F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insideH w:val="nil"/>
          <w:insideV w:val="single" w:sz="8" w:space="0" w:color="99D7F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shd w:val="clear" w:color="auto" w:fill="E5F5FC" w:themeFill="accent1" w:themeFillTint="3F"/>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shd w:val="clear" w:color="auto" w:fill="E5F5FC" w:themeFill="accent1" w:themeFillTint="3F"/>
      </w:tcPr>
    </w:tblStylePr>
    <w:tblStylePr w:type="band2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tcPr>
    </w:tblStylePr>
  </w:style>
  <w:style w:type="table" w:styleId="Lystgitter-fremhvningsfarve2">
    <w:name w:val="Light Grid Accent 2"/>
    <w:basedOn w:val="Tabel-Normal"/>
    <w:uiPriority w:val="99"/>
    <w:semiHidden/>
    <w:unhideWhenUsed/>
    <w:rsid w:val="001C683B"/>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ystgitter-fremhvningsfarve3">
    <w:name w:val="Light Grid Accent 3"/>
    <w:basedOn w:val="Tabel-Normal"/>
    <w:uiPriority w:val="99"/>
    <w:semiHidden/>
    <w:unhideWhenUsed/>
    <w:rsid w:val="001C683B"/>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18" w:space="0" w:color="4DB9EF" w:themeColor="accent3"/>
          <w:right w:val="single" w:sz="8" w:space="0" w:color="4DB9EF" w:themeColor="accent3"/>
          <w:insideH w:val="nil"/>
          <w:insideV w:val="single" w:sz="8" w:space="0" w:color="4DB9E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insideH w:val="nil"/>
          <w:insideV w:val="single" w:sz="8" w:space="0" w:color="4DB9E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shd w:val="clear" w:color="auto" w:fill="D2EDFB" w:themeFill="accent3" w:themeFillTint="3F"/>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shd w:val="clear" w:color="auto" w:fill="D2EDFB" w:themeFill="accent3" w:themeFillTint="3F"/>
      </w:tcPr>
    </w:tblStylePr>
    <w:tblStylePr w:type="band2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tcPr>
    </w:tblStylePr>
  </w:style>
  <w:style w:type="table" w:styleId="Lystgitter-fremhvningsfarve4">
    <w:name w:val="Light Grid Accent 4"/>
    <w:basedOn w:val="Tabel-Normal"/>
    <w:uiPriority w:val="99"/>
    <w:semiHidden/>
    <w:unhideWhenUsed/>
    <w:rsid w:val="001C683B"/>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ystgitter-fremhvningsfarve5">
    <w:name w:val="Light Grid Accent 5"/>
    <w:basedOn w:val="Tabel-Normal"/>
    <w:uiPriority w:val="99"/>
    <w:semiHidden/>
    <w:unhideWhenUsed/>
    <w:rsid w:val="001C683B"/>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18" w:space="0" w:color="19A5EA" w:themeColor="accent5"/>
          <w:right w:val="single" w:sz="8" w:space="0" w:color="19A5EA" w:themeColor="accent5"/>
          <w:insideH w:val="nil"/>
          <w:insideV w:val="single" w:sz="8" w:space="0" w:color="19A5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insideH w:val="nil"/>
          <w:insideV w:val="single" w:sz="8" w:space="0" w:color="19A5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shd w:val="clear" w:color="auto" w:fill="C5E8F9" w:themeFill="accent5" w:themeFillTint="3F"/>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shd w:val="clear" w:color="auto" w:fill="C5E8F9" w:themeFill="accent5" w:themeFillTint="3F"/>
      </w:tcPr>
    </w:tblStylePr>
    <w:tblStylePr w:type="band2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tcPr>
    </w:tblStylePr>
  </w:style>
  <w:style w:type="table" w:styleId="Lystgitter-fremhvningsfarve6">
    <w:name w:val="Light Grid Accent 6"/>
    <w:basedOn w:val="Tabel-Normal"/>
    <w:uiPriority w:val="99"/>
    <w:semiHidden/>
    <w:unhideWhenUsed/>
    <w:rsid w:val="001C683B"/>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ysliste">
    <w:name w:val="Light List"/>
    <w:basedOn w:val="Tabel-Normal"/>
    <w:uiPriority w:val="99"/>
    <w:semiHidden/>
    <w:unhideWhenUsed/>
    <w:rsid w:val="001C683B"/>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ysliste-farve1">
    <w:name w:val="Light List Accent 1"/>
    <w:basedOn w:val="Tabel-Normal"/>
    <w:uiPriority w:val="99"/>
    <w:semiHidden/>
    <w:unhideWhenUsed/>
    <w:rsid w:val="001C683B"/>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pPr>
        <w:spacing w:before="0" w:after="0" w:line="240" w:lineRule="auto"/>
      </w:pPr>
      <w:rPr>
        <w:b/>
        <w:bCs/>
        <w:color w:val="FFFFFF" w:themeColor="background1"/>
      </w:rPr>
      <w:tblPr/>
      <w:tcPr>
        <w:shd w:val="clear" w:color="auto" w:fill="99D7F6" w:themeFill="accent1"/>
      </w:tcPr>
    </w:tblStylePr>
    <w:tblStylePr w:type="lastRow">
      <w:pPr>
        <w:spacing w:before="0" w:after="0" w:line="240" w:lineRule="auto"/>
      </w:pPr>
      <w:rPr>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tcBorders>
      </w:tcPr>
    </w:tblStylePr>
    <w:tblStylePr w:type="firstCol">
      <w:rPr>
        <w:b/>
        <w:bCs/>
      </w:rPr>
    </w:tblStylePr>
    <w:tblStylePr w:type="lastCol">
      <w:rPr>
        <w:b/>
        <w:bCs/>
      </w:r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style>
  <w:style w:type="table" w:styleId="Lysliste-fremhvningsfarve2">
    <w:name w:val="Light List Accent 2"/>
    <w:basedOn w:val="Tabel-Normal"/>
    <w:uiPriority w:val="99"/>
    <w:semiHidden/>
    <w:unhideWhenUsed/>
    <w:rsid w:val="001C683B"/>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ysliste-fremhvningsfarve3">
    <w:name w:val="Light List Accent 3"/>
    <w:basedOn w:val="Tabel-Normal"/>
    <w:uiPriority w:val="99"/>
    <w:semiHidden/>
    <w:unhideWhenUsed/>
    <w:rsid w:val="001C683B"/>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pPr>
        <w:spacing w:before="0" w:after="0" w:line="240" w:lineRule="auto"/>
      </w:pPr>
      <w:rPr>
        <w:b/>
        <w:bCs/>
        <w:color w:val="FFFFFF" w:themeColor="background1"/>
      </w:rPr>
      <w:tblPr/>
      <w:tcPr>
        <w:shd w:val="clear" w:color="auto" w:fill="4DB9EF" w:themeFill="accent3"/>
      </w:tcPr>
    </w:tblStylePr>
    <w:tblStylePr w:type="lastRow">
      <w:pPr>
        <w:spacing w:before="0" w:after="0" w:line="240" w:lineRule="auto"/>
      </w:pPr>
      <w:rPr>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tcBorders>
      </w:tcPr>
    </w:tblStylePr>
    <w:tblStylePr w:type="firstCol">
      <w:rPr>
        <w:b/>
        <w:bCs/>
      </w:rPr>
    </w:tblStylePr>
    <w:tblStylePr w:type="lastCol">
      <w:rPr>
        <w:b/>
        <w:bCs/>
      </w:r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style>
  <w:style w:type="table" w:styleId="Lysliste-fremhvningsfarve4">
    <w:name w:val="Light List Accent 4"/>
    <w:basedOn w:val="Tabel-Normal"/>
    <w:uiPriority w:val="99"/>
    <w:semiHidden/>
    <w:unhideWhenUsed/>
    <w:rsid w:val="001C683B"/>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ysliste-fremhvningsfarve5">
    <w:name w:val="Light List Accent 5"/>
    <w:basedOn w:val="Tabel-Normal"/>
    <w:uiPriority w:val="99"/>
    <w:semiHidden/>
    <w:unhideWhenUsed/>
    <w:rsid w:val="001C683B"/>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pPr>
        <w:spacing w:before="0" w:after="0" w:line="240" w:lineRule="auto"/>
      </w:pPr>
      <w:rPr>
        <w:b/>
        <w:bCs/>
        <w:color w:val="FFFFFF" w:themeColor="background1"/>
      </w:rPr>
      <w:tblPr/>
      <w:tcPr>
        <w:shd w:val="clear" w:color="auto" w:fill="19A5EA" w:themeFill="accent5"/>
      </w:tcPr>
    </w:tblStylePr>
    <w:tblStylePr w:type="lastRow">
      <w:pPr>
        <w:spacing w:before="0" w:after="0" w:line="240" w:lineRule="auto"/>
      </w:pPr>
      <w:rPr>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tcBorders>
      </w:tcPr>
    </w:tblStylePr>
    <w:tblStylePr w:type="firstCol">
      <w:rPr>
        <w:b/>
        <w:bCs/>
      </w:rPr>
    </w:tblStylePr>
    <w:tblStylePr w:type="lastCol">
      <w:rPr>
        <w:b/>
        <w:bCs/>
      </w:r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style>
  <w:style w:type="table" w:styleId="Lysliste-fremhvningsfarve6">
    <w:name w:val="Light List Accent 6"/>
    <w:basedOn w:val="Tabel-Normal"/>
    <w:uiPriority w:val="99"/>
    <w:semiHidden/>
    <w:unhideWhenUsed/>
    <w:rsid w:val="001C683B"/>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ysskygge">
    <w:name w:val="Light Shading"/>
    <w:basedOn w:val="Tabel-Normal"/>
    <w:uiPriority w:val="99"/>
    <w:semiHidden/>
    <w:unhideWhenUsed/>
    <w:rsid w:val="001C683B"/>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ysskygge-farve1">
    <w:name w:val="Light Shading Accent 1"/>
    <w:basedOn w:val="Tabel-Normal"/>
    <w:uiPriority w:val="99"/>
    <w:semiHidden/>
    <w:unhideWhenUsed/>
    <w:rsid w:val="001C683B"/>
    <w:rPr>
      <w:color w:val="3CB2ED" w:themeColor="accent1" w:themeShade="BF"/>
    </w:rPr>
    <w:tblPr>
      <w:tblStyleRowBandSize w:val="1"/>
      <w:tblStyleColBandSize w:val="1"/>
      <w:tblBorders>
        <w:top w:val="single" w:sz="8" w:space="0" w:color="99D7F6" w:themeColor="accent1"/>
        <w:bottom w:val="single" w:sz="8" w:space="0" w:color="99D7F6" w:themeColor="accent1"/>
      </w:tblBorders>
    </w:tblPr>
    <w:tblStylePr w:type="fir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la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left w:val="nil"/>
          <w:right w:val="nil"/>
          <w:insideH w:val="nil"/>
          <w:insideV w:val="nil"/>
        </w:tcBorders>
        <w:shd w:val="clear" w:color="auto" w:fill="E5F5FC" w:themeFill="accent1" w:themeFillTint="3F"/>
      </w:tcPr>
    </w:tblStylePr>
  </w:style>
  <w:style w:type="table" w:styleId="Lysskygge-fremhvningsfarve2">
    <w:name w:val="Light Shading Accent 2"/>
    <w:basedOn w:val="Tabel-Normal"/>
    <w:uiPriority w:val="99"/>
    <w:semiHidden/>
    <w:unhideWhenUsed/>
    <w:rsid w:val="001C683B"/>
    <w:rPr>
      <w:color w:val="262626" w:themeColor="accent2" w:themeShade="BF"/>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ysskygge-fremhvningsfarve3">
    <w:name w:val="Light Shading Accent 3"/>
    <w:basedOn w:val="Tabel-Normal"/>
    <w:uiPriority w:val="99"/>
    <w:semiHidden/>
    <w:unhideWhenUsed/>
    <w:rsid w:val="001C683B"/>
    <w:rPr>
      <w:color w:val="1397D9" w:themeColor="accent3" w:themeShade="BF"/>
    </w:rPr>
    <w:tblPr>
      <w:tblStyleRowBandSize w:val="1"/>
      <w:tblStyleColBandSize w:val="1"/>
      <w:tblBorders>
        <w:top w:val="single" w:sz="8" w:space="0" w:color="4DB9EF" w:themeColor="accent3"/>
        <w:bottom w:val="single" w:sz="8" w:space="0" w:color="4DB9EF" w:themeColor="accent3"/>
      </w:tblBorders>
    </w:tblPr>
    <w:tblStylePr w:type="fir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la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left w:val="nil"/>
          <w:right w:val="nil"/>
          <w:insideH w:val="nil"/>
          <w:insideV w:val="nil"/>
        </w:tcBorders>
        <w:shd w:val="clear" w:color="auto" w:fill="D2EDFB" w:themeFill="accent3" w:themeFillTint="3F"/>
      </w:tcPr>
    </w:tblStylePr>
  </w:style>
  <w:style w:type="table" w:styleId="Lysskygge-fremhvningsfarve4">
    <w:name w:val="Light Shading Accent 4"/>
    <w:basedOn w:val="Tabel-Normal"/>
    <w:uiPriority w:val="99"/>
    <w:semiHidden/>
    <w:unhideWhenUsed/>
    <w:rsid w:val="001C683B"/>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ysskygge-fremhvningsfarve5">
    <w:name w:val="Light Shading Accent 5"/>
    <w:basedOn w:val="Tabel-Normal"/>
    <w:uiPriority w:val="99"/>
    <w:semiHidden/>
    <w:unhideWhenUsed/>
    <w:rsid w:val="001C683B"/>
    <w:rPr>
      <w:color w:val="107BB1" w:themeColor="accent5" w:themeShade="BF"/>
    </w:rPr>
    <w:tblPr>
      <w:tblStyleRowBandSize w:val="1"/>
      <w:tblStyleColBandSize w:val="1"/>
      <w:tblBorders>
        <w:top w:val="single" w:sz="8" w:space="0" w:color="19A5EA" w:themeColor="accent5"/>
        <w:bottom w:val="single" w:sz="8" w:space="0" w:color="19A5EA" w:themeColor="accent5"/>
      </w:tblBorders>
    </w:tblPr>
    <w:tblStylePr w:type="fir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la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left w:val="nil"/>
          <w:right w:val="nil"/>
          <w:insideH w:val="nil"/>
          <w:insideV w:val="nil"/>
        </w:tcBorders>
        <w:shd w:val="clear" w:color="auto" w:fill="C5E8F9" w:themeFill="accent5" w:themeFillTint="3F"/>
      </w:tcPr>
    </w:tblStylePr>
  </w:style>
  <w:style w:type="table" w:styleId="Lysskygge-fremhvningsfarve6">
    <w:name w:val="Light Shading Accent 6"/>
    <w:basedOn w:val="Tabel-Normal"/>
    <w:uiPriority w:val="99"/>
    <w:semiHidden/>
    <w:unhideWhenUsed/>
    <w:rsid w:val="001C683B"/>
    <w:rPr>
      <w:color w:val="727272" w:themeColor="accent6" w:themeShade="BF"/>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jenummer">
    <w:name w:val="line number"/>
    <w:basedOn w:val="Standardskrifttypeiafsnit"/>
    <w:uiPriority w:val="99"/>
    <w:semiHidden/>
    <w:rsid w:val="001C683B"/>
  </w:style>
  <w:style w:type="paragraph" w:styleId="Liste">
    <w:name w:val="List"/>
    <w:basedOn w:val="Normal"/>
    <w:uiPriority w:val="99"/>
    <w:semiHidden/>
    <w:rsid w:val="001C683B"/>
    <w:pPr>
      <w:spacing w:after="0"/>
      <w:ind w:left="283" w:hanging="283"/>
      <w:contextualSpacing/>
    </w:pPr>
  </w:style>
  <w:style w:type="paragraph" w:styleId="Liste2">
    <w:name w:val="List 2"/>
    <w:basedOn w:val="Normal"/>
    <w:uiPriority w:val="99"/>
    <w:semiHidden/>
    <w:rsid w:val="001C683B"/>
    <w:pPr>
      <w:spacing w:after="0"/>
      <w:ind w:left="566" w:hanging="283"/>
      <w:contextualSpacing/>
    </w:pPr>
  </w:style>
  <w:style w:type="paragraph" w:styleId="Liste3">
    <w:name w:val="List 3"/>
    <w:basedOn w:val="Normal"/>
    <w:uiPriority w:val="99"/>
    <w:semiHidden/>
    <w:rsid w:val="001C683B"/>
    <w:pPr>
      <w:spacing w:after="0"/>
      <w:ind w:left="849" w:hanging="283"/>
      <w:contextualSpacing/>
    </w:pPr>
  </w:style>
  <w:style w:type="paragraph" w:styleId="Liste4">
    <w:name w:val="List 4"/>
    <w:basedOn w:val="Normal"/>
    <w:uiPriority w:val="99"/>
    <w:semiHidden/>
    <w:rsid w:val="001C683B"/>
    <w:pPr>
      <w:spacing w:after="0"/>
      <w:ind w:left="1132" w:hanging="283"/>
      <w:contextualSpacing/>
    </w:pPr>
  </w:style>
  <w:style w:type="paragraph" w:styleId="Liste5">
    <w:name w:val="List 5"/>
    <w:basedOn w:val="Normal"/>
    <w:uiPriority w:val="99"/>
    <w:semiHidden/>
    <w:rsid w:val="001C683B"/>
    <w:pPr>
      <w:spacing w:after="0"/>
      <w:ind w:left="1415" w:hanging="283"/>
      <w:contextualSpacing/>
    </w:pPr>
  </w:style>
  <w:style w:type="paragraph" w:styleId="Opstilling-punkttegn2">
    <w:name w:val="List Bullet 2"/>
    <w:basedOn w:val="Normal"/>
    <w:uiPriority w:val="99"/>
    <w:semiHidden/>
    <w:rsid w:val="001C683B"/>
    <w:pPr>
      <w:numPr>
        <w:numId w:val="20"/>
      </w:numPr>
      <w:spacing w:after="0"/>
      <w:contextualSpacing/>
    </w:pPr>
  </w:style>
  <w:style w:type="paragraph" w:styleId="Opstilling-punkttegn3">
    <w:name w:val="List Bullet 3"/>
    <w:basedOn w:val="Normal"/>
    <w:uiPriority w:val="99"/>
    <w:semiHidden/>
    <w:rsid w:val="001C683B"/>
    <w:pPr>
      <w:numPr>
        <w:numId w:val="21"/>
      </w:numPr>
      <w:spacing w:after="0"/>
      <w:contextualSpacing/>
    </w:pPr>
  </w:style>
  <w:style w:type="paragraph" w:styleId="Opstilling-punkttegn4">
    <w:name w:val="List Bullet 4"/>
    <w:basedOn w:val="Normal"/>
    <w:uiPriority w:val="99"/>
    <w:semiHidden/>
    <w:rsid w:val="001C683B"/>
    <w:pPr>
      <w:numPr>
        <w:numId w:val="22"/>
      </w:numPr>
      <w:spacing w:after="0"/>
      <w:contextualSpacing/>
    </w:pPr>
  </w:style>
  <w:style w:type="paragraph" w:styleId="Opstilling-punkttegn5">
    <w:name w:val="List Bullet 5"/>
    <w:basedOn w:val="Normal"/>
    <w:uiPriority w:val="99"/>
    <w:semiHidden/>
    <w:rsid w:val="001C683B"/>
    <w:pPr>
      <w:numPr>
        <w:numId w:val="23"/>
      </w:numPr>
      <w:spacing w:after="0"/>
      <w:contextualSpacing/>
    </w:pPr>
  </w:style>
  <w:style w:type="paragraph" w:styleId="Opstilling-forts">
    <w:name w:val="List Continue"/>
    <w:basedOn w:val="Normal"/>
    <w:uiPriority w:val="99"/>
    <w:semiHidden/>
    <w:rsid w:val="001C683B"/>
    <w:pPr>
      <w:spacing w:after="120"/>
      <w:ind w:left="283"/>
      <w:contextualSpacing/>
    </w:pPr>
  </w:style>
  <w:style w:type="paragraph" w:styleId="Opstilling-forts2">
    <w:name w:val="List Continue 2"/>
    <w:basedOn w:val="Normal"/>
    <w:uiPriority w:val="99"/>
    <w:semiHidden/>
    <w:rsid w:val="001C683B"/>
    <w:pPr>
      <w:spacing w:after="120"/>
      <w:ind w:left="566"/>
      <w:contextualSpacing/>
    </w:pPr>
  </w:style>
  <w:style w:type="paragraph" w:styleId="Opstilling-forts3">
    <w:name w:val="List Continue 3"/>
    <w:basedOn w:val="Normal"/>
    <w:uiPriority w:val="99"/>
    <w:semiHidden/>
    <w:rsid w:val="001C683B"/>
    <w:pPr>
      <w:spacing w:after="120"/>
      <w:ind w:left="849"/>
      <w:contextualSpacing/>
    </w:pPr>
  </w:style>
  <w:style w:type="paragraph" w:styleId="Opstilling-forts4">
    <w:name w:val="List Continue 4"/>
    <w:basedOn w:val="Normal"/>
    <w:uiPriority w:val="99"/>
    <w:semiHidden/>
    <w:rsid w:val="001C683B"/>
    <w:pPr>
      <w:spacing w:after="120"/>
      <w:ind w:left="1132"/>
      <w:contextualSpacing/>
    </w:pPr>
  </w:style>
  <w:style w:type="paragraph" w:styleId="Opstilling-forts5">
    <w:name w:val="List Continue 5"/>
    <w:basedOn w:val="Normal"/>
    <w:uiPriority w:val="99"/>
    <w:semiHidden/>
    <w:rsid w:val="001C683B"/>
    <w:pPr>
      <w:spacing w:after="120"/>
      <w:ind w:left="1415"/>
      <w:contextualSpacing/>
    </w:pPr>
  </w:style>
  <w:style w:type="paragraph" w:styleId="Opstilling-talellerbogst2">
    <w:name w:val="List Number 2"/>
    <w:basedOn w:val="Normal"/>
    <w:uiPriority w:val="99"/>
    <w:semiHidden/>
    <w:rsid w:val="001C683B"/>
    <w:pPr>
      <w:numPr>
        <w:numId w:val="25"/>
      </w:numPr>
      <w:spacing w:after="0"/>
      <w:contextualSpacing/>
    </w:pPr>
  </w:style>
  <w:style w:type="paragraph" w:styleId="Opstilling-talellerbogst3">
    <w:name w:val="List Number 3"/>
    <w:basedOn w:val="Normal"/>
    <w:uiPriority w:val="99"/>
    <w:semiHidden/>
    <w:rsid w:val="001C683B"/>
    <w:pPr>
      <w:numPr>
        <w:numId w:val="26"/>
      </w:numPr>
      <w:spacing w:after="0"/>
      <w:contextualSpacing/>
    </w:pPr>
  </w:style>
  <w:style w:type="paragraph" w:styleId="Opstilling-talellerbogst4">
    <w:name w:val="List Number 4"/>
    <w:basedOn w:val="Normal"/>
    <w:uiPriority w:val="99"/>
    <w:semiHidden/>
    <w:rsid w:val="001C683B"/>
    <w:pPr>
      <w:numPr>
        <w:numId w:val="27"/>
      </w:numPr>
      <w:spacing w:after="0"/>
      <w:contextualSpacing/>
    </w:pPr>
  </w:style>
  <w:style w:type="paragraph" w:styleId="Opstilling-talellerbogst5">
    <w:name w:val="List Number 5"/>
    <w:basedOn w:val="Normal"/>
    <w:uiPriority w:val="99"/>
    <w:semiHidden/>
    <w:rsid w:val="001C683B"/>
    <w:pPr>
      <w:spacing w:after="0"/>
      <w:contextualSpacing/>
    </w:pPr>
  </w:style>
  <w:style w:type="paragraph" w:styleId="Listeafsnit">
    <w:name w:val="List Paragraph"/>
    <w:basedOn w:val="Normal"/>
    <w:uiPriority w:val="34"/>
    <w:qFormat/>
    <w:rsid w:val="001C683B"/>
    <w:pPr>
      <w:spacing w:after="0"/>
      <w:ind w:left="720"/>
      <w:contextualSpacing/>
    </w:pPr>
  </w:style>
  <w:style w:type="table" w:styleId="Listetabel1-lys">
    <w:name w:val="List Table 1 Light"/>
    <w:basedOn w:val="Tabel-Normal"/>
    <w:uiPriority w:val="99"/>
    <w:rsid w:val="001C683B"/>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1-lys-farve1">
    <w:name w:val="List Table 1 Light Accent 1"/>
    <w:basedOn w:val="Tabel-Normal"/>
    <w:uiPriority w:val="99"/>
    <w:rsid w:val="001C683B"/>
    <w:tblPr>
      <w:tblStyleRowBandSize w:val="1"/>
      <w:tblStyleColBandSize w:val="1"/>
    </w:tblPr>
    <w:tblStylePr w:type="firstRow">
      <w:rPr>
        <w:b/>
        <w:bCs/>
      </w:rPr>
      <w:tblPr/>
      <w:tcPr>
        <w:tcBorders>
          <w:bottom w:val="single" w:sz="4" w:space="0" w:color="C1E7F9" w:themeColor="accent1" w:themeTint="99"/>
        </w:tcBorders>
      </w:tcPr>
    </w:tblStylePr>
    <w:tblStylePr w:type="lastRow">
      <w:rPr>
        <w:b/>
        <w:bCs/>
      </w:rPr>
      <w:tblPr/>
      <w:tcPr>
        <w:tcBorders>
          <w:top w:val="sing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1-lys-farve2">
    <w:name w:val="List Table 1 Light Accent 2"/>
    <w:basedOn w:val="Tabel-Normal"/>
    <w:uiPriority w:val="99"/>
    <w:rsid w:val="001C683B"/>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1-lys-farve3">
    <w:name w:val="List Table 1 Light Accent 3"/>
    <w:basedOn w:val="Tabel-Normal"/>
    <w:uiPriority w:val="99"/>
    <w:rsid w:val="001C683B"/>
    <w:tblPr>
      <w:tblStyleRowBandSize w:val="1"/>
      <w:tblStyleColBandSize w:val="1"/>
    </w:tblPr>
    <w:tblStylePr w:type="firstRow">
      <w:rPr>
        <w:b/>
        <w:bCs/>
      </w:rPr>
      <w:tblPr/>
      <w:tcPr>
        <w:tcBorders>
          <w:bottom w:val="single" w:sz="4" w:space="0" w:color="93D4F5" w:themeColor="accent3" w:themeTint="99"/>
        </w:tcBorders>
      </w:tcPr>
    </w:tblStylePr>
    <w:tblStylePr w:type="lastRow">
      <w:rPr>
        <w:b/>
        <w:bCs/>
      </w:rPr>
      <w:tblPr/>
      <w:tcPr>
        <w:tcBorders>
          <w:top w:val="sing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1-lys-farve4">
    <w:name w:val="List Table 1 Light Accent 4"/>
    <w:basedOn w:val="Tabel-Normal"/>
    <w:uiPriority w:val="99"/>
    <w:rsid w:val="001C683B"/>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1-lys-farve5">
    <w:name w:val="List Table 1 Light Accent 5"/>
    <w:basedOn w:val="Tabel-Normal"/>
    <w:uiPriority w:val="99"/>
    <w:rsid w:val="001C683B"/>
    <w:tblPr>
      <w:tblStyleRowBandSize w:val="1"/>
      <w:tblStyleColBandSize w:val="1"/>
    </w:tblPr>
    <w:tblStylePr w:type="firstRow">
      <w:rPr>
        <w:b/>
        <w:bCs/>
      </w:rPr>
      <w:tblPr/>
      <w:tcPr>
        <w:tcBorders>
          <w:bottom w:val="single" w:sz="4" w:space="0" w:color="74C8F2" w:themeColor="accent5" w:themeTint="99"/>
        </w:tcBorders>
      </w:tcPr>
    </w:tblStylePr>
    <w:tblStylePr w:type="lastRow">
      <w:rPr>
        <w:b/>
        <w:bCs/>
      </w:rPr>
      <w:tblPr/>
      <w:tcPr>
        <w:tcBorders>
          <w:top w:val="sing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1-lys-farve6">
    <w:name w:val="List Table 1 Light Accent 6"/>
    <w:basedOn w:val="Tabel-Normal"/>
    <w:uiPriority w:val="99"/>
    <w:rsid w:val="001C683B"/>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2">
    <w:name w:val="List Table 2"/>
    <w:basedOn w:val="Tabel-Normal"/>
    <w:uiPriority w:val="99"/>
    <w:rsid w:val="001C683B"/>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2-farve1">
    <w:name w:val="List Table 2 Accent 1"/>
    <w:basedOn w:val="Tabel-Normal"/>
    <w:uiPriority w:val="99"/>
    <w:rsid w:val="001C683B"/>
    <w:tblPr>
      <w:tblStyleRowBandSize w:val="1"/>
      <w:tblStyleColBandSize w:val="1"/>
      <w:tblBorders>
        <w:top w:val="single" w:sz="4" w:space="0" w:color="C1E7F9" w:themeColor="accent1" w:themeTint="99"/>
        <w:bottom w:val="single" w:sz="4" w:space="0" w:color="C1E7F9" w:themeColor="accent1" w:themeTint="99"/>
        <w:insideH w:val="single" w:sz="4" w:space="0" w:color="C1E7F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2-farve2">
    <w:name w:val="List Table 2 Accent 2"/>
    <w:basedOn w:val="Tabel-Normal"/>
    <w:uiPriority w:val="99"/>
    <w:rsid w:val="001C683B"/>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2-farve3">
    <w:name w:val="List Table 2 Accent 3"/>
    <w:basedOn w:val="Tabel-Normal"/>
    <w:uiPriority w:val="99"/>
    <w:rsid w:val="001C683B"/>
    <w:tblPr>
      <w:tblStyleRowBandSize w:val="1"/>
      <w:tblStyleColBandSize w:val="1"/>
      <w:tblBorders>
        <w:top w:val="single" w:sz="4" w:space="0" w:color="93D4F5" w:themeColor="accent3" w:themeTint="99"/>
        <w:bottom w:val="single" w:sz="4" w:space="0" w:color="93D4F5" w:themeColor="accent3" w:themeTint="99"/>
        <w:insideH w:val="single" w:sz="4" w:space="0" w:color="93D4F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2-farve4">
    <w:name w:val="List Table 2 Accent 4"/>
    <w:basedOn w:val="Tabel-Normal"/>
    <w:uiPriority w:val="99"/>
    <w:rsid w:val="001C683B"/>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2-farve5">
    <w:name w:val="List Table 2 Accent 5"/>
    <w:basedOn w:val="Tabel-Normal"/>
    <w:uiPriority w:val="99"/>
    <w:rsid w:val="001C683B"/>
    <w:tblPr>
      <w:tblStyleRowBandSize w:val="1"/>
      <w:tblStyleColBandSize w:val="1"/>
      <w:tblBorders>
        <w:top w:val="single" w:sz="4" w:space="0" w:color="74C8F2" w:themeColor="accent5" w:themeTint="99"/>
        <w:bottom w:val="single" w:sz="4" w:space="0" w:color="74C8F2" w:themeColor="accent5" w:themeTint="99"/>
        <w:insideH w:val="single" w:sz="4" w:space="0" w:color="74C8F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2-farve6">
    <w:name w:val="List Table 2 Accent 6"/>
    <w:basedOn w:val="Tabel-Normal"/>
    <w:uiPriority w:val="99"/>
    <w:rsid w:val="001C683B"/>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3">
    <w:name w:val="List Table 3"/>
    <w:basedOn w:val="Tabel-Normal"/>
    <w:uiPriority w:val="99"/>
    <w:rsid w:val="001C683B"/>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etabel3-farve1">
    <w:name w:val="List Table 3 Accent 1"/>
    <w:basedOn w:val="Tabel-Normal"/>
    <w:uiPriority w:val="99"/>
    <w:rsid w:val="001C683B"/>
    <w:tblPr>
      <w:tblStyleRowBandSize w:val="1"/>
      <w:tblStyleColBandSize w:val="1"/>
      <w:tblBorders>
        <w:top w:val="single" w:sz="4" w:space="0" w:color="99D7F6" w:themeColor="accent1"/>
        <w:left w:val="single" w:sz="4" w:space="0" w:color="99D7F6" w:themeColor="accent1"/>
        <w:bottom w:val="single" w:sz="4" w:space="0" w:color="99D7F6" w:themeColor="accent1"/>
        <w:right w:val="single" w:sz="4" w:space="0" w:color="99D7F6" w:themeColor="accent1"/>
      </w:tblBorders>
    </w:tblPr>
    <w:tblStylePr w:type="firstRow">
      <w:rPr>
        <w:b/>
        <w:bCs/>
        <w:color w:val="FFFFFF" w:themeColor="background1"/>
      </w:rPr>
      <w:tblPr/>
      <w:tcPr>
        <w:shd w:val="clear" w:color="auto" w:fill="99D7F6" w:themeFill="accent1"/>
      </w:tcPr>
    </w:tblStylePr>
    <w:tblStylePr w:type="lastRow">
      <w:rPr>
        <w:b/>
        <w:bCs/>
      </w:rPr>
      <w:tblPr/>
      <w:tcPr>
        <w:tcBorders>
          <w:top w:val="double" w:sz="4" w:space="0" w:color="99D7F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D7F6" w:themeColor="accent1"/>
          <w:right w:val="single" w:sz="4" w:space="0" w:color="99D7F6" w:themeColor="accent1"/>
        </w:tcBorders>
      </w:tcPr>
    </w:tblStylePr>
    <w:tblStylePr w:type="band1Horz">
      <w:tblPr/>
      <w:tcPr>
        <w:tcBorders>
          <w:top w:val="single" w:sz="4" w:space="0" w:color="99D7F6" w:themeColor="accent1"/>
          <w:bottom w:val="single" w:sz="4" w:space="0" w:color="99D7F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D7F6" w:themeColor="accent1"/>
          <w:left w:val="nil"/>
        </w:tcBorders>
      </w:tcPr>
    </w:tblStylePr>
    <w:tblStylePr w:type="swCell">
      <w:tblPr/>
      <w:tcPr>
        <w:tcBorders>
          <w:top w:val="double" w:sz="4" w:space="0" w:color="99D7F6" w:themeColor="accent1"/>
          <w:right w:val="nil"/>
        </w:tcBorders>
      </w:tcPr>
    </w:tblStylePr>
  </w:style>
  <w:style w:type="table" w:styleId="Listetabel3-farve2">
    <w:name w:val="List Table 3 Accent 2"/>
    <w:basedOn w:val="Tabel-Normal"/>
    <w:uiPriority w:val="99"/>
    <w:rsid w:val="001C683B"/>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etabel3-farve3">
    <w:name w:val="List Table 3 Accent 3"/>
    <w:basedOn w:val="Tabel-Normal"/>
    <w:uiPriority w:val="99"/>
    <w:rsid w:val="001C683B"/>
    <w:tblPr>
      <w:tblStyleRowBandSize w:val="1"/>
      <w:tblStyleColBandSize w:val="1"/>
      <w:tblBorders>
        <w:top w:val="single" w:sz="4" w:space="0" w:color="4DB9EF" w:themeColor="accent3"/>
        <w:left w:val="single" w:sz="4" w:space="0" w:color="4DB9EF" w:themeColor="accent3"/>
        <w:bottom w:val="single" w:sz="4" w:space="0" w:color="4DB9EF" w:themeColor="accent3"/>
        <w:right w:val="single" w:sz="4" w:space="0" w:color="4DB9EF" w:themeColor="accent3"/>
      </w:tblBorders>
    </w:tblPr>
    <w:tblStylePr w:type="firstRow">
      <w:rPr>
        <w:b/>
        <w:bCs/>
        <w:color w:val="FFFFFF" w:themeColor="background1"/>
      </w:rPr>
      <w:tblPr/>
      <w:tcPr>
        <w:shd w:val="clear" w:color="auto" w:fill="4DB9EF" w:themeFill="accent3"/>
      </w:tcPr>
    </w:tblStylePr>
    <w:tblStylePr w:type="lastRow">
      <w:rPr>
        <w:b/>
        <w:bCs/>
      </w:rPr>
      <w:tblPr/>
      <w:tcPr>
        <w:tcBorders>
          <w:top w:val="double" w:sz="4" w:space="0" w:color="4DB9E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9EF" w:themeColor="accent3"/>
          <w:right w:val="single" w:sz="4" w:space="0" w:color="4DB9EF" w:themeColor="accent3"/>
        </w:tcBorders>
      </w:tcPr>
    </w:tblStylePr>
    <w:tblStylePr w:type="band1Horz">
      <w:tblPr/>
      <w:tcPr>
        <w:tcBorders>
          <w:top w:val="single" w:sz="4" w:space="0" w:color="4DB9EF" w:themeColor="accent3"/>
          <w:bottom w:val="single" w:sz="4" w:space="0" w:color="4DB9E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9EF" w:themeColor="accent3"/>
          <w:left w:val="nil"/>
        </w:tcBorders>
      </w:tcPr>
    </w:tblStylePr>
    <w:tblStylePr w:type="swCell">
      <w:tblPr/>
      <w:tcPr>
        <w:tcBorders>
          <w:top w:val="double" w:sz="4" w:space="0" w:color="4DB9EF" w:themeColor="accent3"/>
          <w:right w:val="nil"/>
        </w:tcBorders>
      </w:tcPr>
    </w:tblStylePr>
  </w:style>
  <w:style w:type="table" w:styleId="Listetabel3-farve4">
    <w:name w:val="List Table 3 Accent 4"/>
    <w:basedOn w:val="Tabel-Normal"/>
    <w:uiPriority w:val="99"/>
    <w:rsid w:val="001C683B"/>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etabel3-farve5">
    <w:name w:val="List Table 3 Accent 5"/>
    <w:basedOn w:val="Tabel-Normal"/>
    <w:uiPriority w:val="99"/>
    <w:rsid w:val="001C683B"/>
    <w:tblPr>
      <w:tblStyleRowBandSize w:val="1"/>
      <w:tblStyleColBandSize w:val="1"/>
      <w:tblBorders>
        <w:top w:val="single" w:sz="4" w:space="0" w:color="19A5EA" w:themeColor="accent5"/>
        <w:left w:val="single" w:sz="4" w:space="0" w:color="19A5EA" w:themeColor="accent5"/>
        <w:bottom w:val="single" w:sz="4" w:space="0" w:color="19A5EA" w:themeColor="accent5"/>
        <w:right w:val="single" w:sz="4" w:space="0" w:color="19A5EA" w:themeColor="accent5"/>
      </w:tblBorders>
    </w:tblPr>
    <w:tblStylePr w:type="firstRow">
      <w:rPr>
        <w:b/>
        <w:bCs/>
        <w:color w:val="FFFFFF" w:themeColor="background1"/>
      </w:rPr>
      <w:tblPr/>
      <w:tcPr>
        <w:shd w:val="clear" w:color="auto" w:fill="19A5EA" w:themeFill="accent5"/>
      </w:tcPr>
    </w:tblStylePr>
    <w:tblStylePr w:type="lastRow">
      <w:rPr>
        <w:b/>
        <w:bCs/>
      </w:rPr>
      <w:tblPr/>
      <w:tcPr>
        <w:tcBorders>
          <w:top w:val="double" w:sz="4" w:space="0" w:color="19A5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A5EA" w:themeColor="accent5"/>
          <w:right w:val="single" w:sz="4" w:space="0" w:color="19A5EA" w:themeColor="accent5"/>
        </w:tcBorders>
      </w:tcPr>
    </w:tblStylePr>
    <w:tblStylePr w:type="band1Horz">
      <w:tblPr/>
      <w:tcPr>
        <w:tcBorders>
          <w:top w:val="single" w:sz="4" w:space="0" w:color="19A5EA" w:themeColor="accent5"/>
          <w:bottom w:val="single" w:sz="4" w:space="0" w:color="19A5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A5EA" w:themeColor="accent5"/>
          <w:left w:val="nil"/>
        </w:tcBorders>
      </w:tcPr>
    </w:tblStylePr>
    <w:tblStylePr w:type="swCell">
      <w:tblPr/>
      <w:tcPr>
        <w:tcBorders>
          <w:top w:val="double" w:sz="4" w:space="0" w:color="19A5EA" w:themeColor="accent5"/>
          <w:right w:val="nil"/>
        </w:tcBorders>
      </w:tcPr>
    </w:tblStylePr>
  </w:style>
  <w:style w:type="table" w:styleId="Listetabel3-farve6">
    <w:name w:val="List Table 3 Accent 6"/>
    <w:basedOn w:val="Tabel-Normal"/>
    <w:uiPriority w:val="99"/>
    <w:rsid w:val="001C683B"/>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etabel4">
    <w:name w:val="List Table 4"/>
    <w:basedOn w:val="Tabel-Normal"/>
    <w:uiPriority w:val="99"/>
    <w:rsid w:val="001C683B"/>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4-farve1">
    <w:name w:val="List Table 4 Accent 1"/>
    <w:basedOn w:val="Tabel-Normal"/>
    <w:uiPriority w:val="99"/>
    <w:rsid w:val="001C683B"/>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tcBorders>
        <w:shd w:val="clear" w:color="auto" w:fill="99D7F6" w:themeFill="accent1"/>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4-farve2">
    <w:name w:val="List Table 4 Accent 2"/>
    <w:basedOn w:val="Tabel-Normal"/>
    <w:uiPriority w:val="99"/>
    <w:rsid w:val="001C683B"/>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4-farve3">
    <w:name w:val="List Table 4 Accent 3"/>
    <w:basedOn w:val="Tabel-Normal"/>
    <w:uiPriority w:val="99"/>
    <w:rsid w:val="001C683B"/>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tcBorders>
        <w:shd w:val="clear" w:color="auto" w:fill="4DB9EF" w:themeFill="accent3"/>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4-farve4">
    <w:name w:val="List Table 4 Accent 4"/>
    <w:basedOn w:val="Tabel-Normal"/>
    <w:uiPriority w:val="99"/>
    <w:rsid w:val="001C683B"/>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4-farve5">
    <w:name w:val="List Table 4 Accent 5"/>
    <w:basedOn w:val="Tabel-Normal"/>
    <w:uiPriority w:val="99"/>
    <w:rsid w:val="001C683B"/>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tcBorders>
        <w:shd w:val="clear" w:color="auto" w:fill="19A5EA" w:themeFill="accent5"/>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4-farve6">
    <w:name w:val="List Table 4 Accent 6"/>
    <w:basedOn w:val="Tabel-Normal"/>
    <w:uiPriority w:val="99"/>
    <w:rsid w:val="001C683B"/>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5-mrk">
    <w:name w:val="List Table 5 Dark"/>
    <w:basedOn w:val="Tabel-Normal"/>
    <w:uiPriority w:val="99"/>
    <w:rsid w:val="001C683B"/>
    <w:rPr>
      <w:color w:val="FFFFFF" w:themeColor="background1"/>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1C683B"/>
    <w:rPr>
      <w:color w:val="FFFFFF" w:themeColor="background1"/>
    </w:rPr>
    <w:tblPr>
      <w:tblStyleRowBandSize w:val="1"/>
      <w:tblStyleColBandSize w:val="1"/>
      <w:tblBorders>
        <w:top w:val="single" w:sz="24" w:space="0" w:color="99D7F6" w:themeColor="accent1"/>
        <w:left w:val="single" w:sz="24" w:space="0" w:color="99D7F6" w:themeColor="accent1"/>
        <w:bottom w:val="single" w:sz="24" w:space="0" w:color="99D7F6" w:themeColor="accent1"/>
        <w:right w:val="single" w:sz="24" w:space="0" w:color="99D7F6" w:themeColor="accent1"/>
      </w:tblBorders>
    </w:tblPr>
    <w:tcPr>
      <w:shd w:val="clear" w:color="auto" w:fill="99D7F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1C683B"/>
    <w:rPr>
      <w:color w:val="FFFFFF" w:themeColor="background1"/>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1C683B"/>
    <w:rPr>
      <w:color w:val="FFFFFF" w:themeColor="background1"/>
    </w:rPr>
    <w:tblPr>
      <w:tblStyleRowBandSize w:val="1"/>
      <w:tblStyleColBandSize w:val="1"/>
      <w:tblBorders>
        <w:top w:val="single" w:sz="24" w:space="0" w:color="4DB9EF" w:themeColor="accent3"/>
        <w:left w:val="single" w:sz="24" w:space="0" w:color="4DB9EF" w:themeColor="accent3"/>
        <w:bottom w:val="single" w:sz="24" w:space="0" w:color="4DB9EF" w:themeColor="accent3"/>
        <w:right w:val="single" w:sz="24" w:space="0" w:color="4DB9EF" w:themeColor="accent3"/>
      </w:tblBorders>
    </w:tblPr>
    <w:tcPr>
      <w:shd w:val="clear" w:color="auto" w:fill="4DB9E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1C683B"/>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1C683B"/>
    <w:rPr>
      <w:color w:val="FFFFFF" w:themeColor="background1"/>
    </w:rPr>
    <w:tblPr>
      <w:tblStyleRowBandSize w:val="1"/>
      <w:tblStyleColBandSize w:val="1"/>
      <w:tblBorders>
        <w:top w:val="single" w:sz="24" w:space="0" w:color="19A5EA" w:themeColor="accent5"/>
        <w:left w:val="single" w:sz="24" w:space="0" w:color="19A5EA" w:themeColor="accent5"/>
        <w:bottom w:val="single" w:sz="24" w:space="0" w:color="19A5EA" w:themeColor="accent5"/>
        <w:right w:val="single" w:sz="24" w:space="0" w:color="19A5EA" w:themeColor="accent5"/>
      </w:tblBorders>
    </w:tblPr>
    <w:tcPr>
      <w:shd w:val="clear" w:color="auto" w:fill="19A5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1C683B"/>
    <w:rPr>
      <w:color w:val="FFFFFF" w:themeColor="background1"/>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1C683B"/>
    <w:rPr>
      <w:color w:val="333333" w:themeColor="text1"/>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6-farverig-farve1">
    <w:name w:val="List Table 6 Colorful Accent 1"/>
    <w:basedOn w:val="Tabel-Normal"/>
    <w:uiPriority w:val="99"/>
    <w:rsid w:val="001C683B"/>
    <w:rPr>
      <w:color w:val="3CB2ED" w:themeColor="accent1" w:themeShade="BF"/>
    </w:rPr>
    <w:tblPr>
      <w:tblStyleRowBandSize w:val="1"/>
      <w:tblStyleColBandSize w:val="1"/>
      <w:tblBorders>
        <w:top w:val="single" w:sz="4" w:space="0" w:color="99D7F6" w:themeColor="accent1"/>
        <w:bottom w:val="single" w:sz="4" w:space="0" w:color="99D7F6" w:themeColor="accent1"/>
      </w:tblBorders>
    </w:tblPr>
    <w:tblStylePr w:type="firstRow">
      <w:rPr>
        <w:b/>
        <w:bCs/>
      </w:rPr>
      <w:tblPr/>
      <w:tcPr>
        <w:tcBorders>
          <w:bottom w:val="single" w:sz="4" w:space="0" w:color="99D7F6" w:themeColor="accent1"/>
        </w:tcBorders>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6-farverig-farve2">
    <w:name w:val="List Table 6 Colorful Accent 2"/>
    <w:basedOn w:val="Tabel-Normal"/>
    <w:uiPriority w:val="99"/>
    <w:rsid w:val="001C683B"/>
    <w:rPr>
      <w:color w:val="262626" w:themeColor="accent2" w:themeShade="BF"/>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6-farverig-farve3">
    <w:name w:val="List Table 6 Colorful Accent 3"/>
    <w:basedOn w:val="Tabel-Normal"/>
    <w:uiPriority w:val="99"/>
    <w:rsid w:val="001C683B"/>
    <w:rPr>
      <w:color w:val="1397D9" w:themeColor="accent3" w:themeShade="BF"/>
    </w:rPr>
    <w:tblPr>
      <w:tblStyleRowBandSize w:val="1"/>
      <w:tblStyleColBandSize w:val="1"/>
      <w:tblBorders>
        <w:top w:val="single" w:sz="4" w:space="0" w:color="4DB9EF" w:themeColor="accent3"/>
        <w:bottom w:val="single" w:sz="4" w:space="0" w:color="4DB9EF" w:themeColor="accent3"/>
      </w:tblBorders>
    </w:tblPr>
    <w:tblStylePr w:type="firstRow">
      <w:rPr>
        <w:b/>
        <w:bCs/>
      </w:rPr>
      <w:tblPr/>
      <w:tcPr>
        <w:tcBorders>
          <w:bottom w:val="single" w:sz="4" w:space="0" w:color="4DB9EF" w:themeColor="accent3"/>
        </w:tcBorders>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6-farverig-farve4">
    <w:name w:val="List Table 6 Colorful Accent 4"/>
    <w:basedOn w:val="Tabel-Normal"/>
    <w:uiPriority w:val="99"/>
    <w:rsid w:val="001C683B"/>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6-farverig-farve5">
    <w:name w:val="List Table 6 Colorful Accent 5"/>
    <w:basedOn w:val="Tabel-Normal"/>
    <w:uiPriority w:val="99"/>
    <w:rsid w:val="001C683B"/>
    <w:rPr>
      <w:color w:val="107BB1" w:themeColor="accent5" w:themeShade="BF"/>
    </w:rPr>
    <w:tblPr>
      <w:tblStyleRowBandSize w:val="1"/>
      <w:tblStyleColBandSize w:val="1"/>
      <w:tblBorders>
        <w:top w:val="single" w:sz="4" w:space="0" w:color="19A5EA" w:themeColor="accent5"/>
        <w:bottom w:val="single" w:sz="4" w:space="0" w:color="19A5EA" w:themeColor="accent5"/>
      </w:tblBorders>
    </w:tblPr>
    <w:tblStylePr w:type="firstRow">
      <w:rPr>
        <w:b/>
        <w:bCs/>
      </w:rPr>
      <w:tblPr/>
      <w:tcPr>
        <w:tcBorders>
          <w:bottom w:val="single" w:sz="4" w:space="0" w:color="19A5EA" w:themeColor="accent5"/>
        </w:tcBorders>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6-farverig-farve6">
    <w:name w:val="List Table 6 Colorful Accent 6"/>
    <w:basedOn w:val="Tabel-Normal"/>
    <w:uiPriority w:val="99"/>
    <w:rsid w:val="001C683B"/>
    <w:rPr>
      <w:color w:val="727272" w:themeColor="accent6" w:themeShade="BF"/>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7-farverig">
    <w:name w:val="List Table 7 Colorful"/>
    <w:basedOn w:val="Tabel-Normal"/>
    <w:uiPriority w:val="99"/>
    <w:rsid w:val="001C683B"/>
    <w:rPr>
      <w:color w:val="33333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1C683B"/>
    <w:rPr>
      <w:color w:val="3CB2E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D7F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D7F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D7F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D7F6" w:themeColor="accent1"/>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1C683B"/>
    <w:rPr>
      <w:color w:val="2626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1C683B"/>
    <w:rPr>
      <w:color w:val="13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9E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9E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9E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9EF" w:themeColor="accent3"/>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1C683B"/>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1C683B"/>
    <w:rPr>
      <w:color w:val="107BB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A5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A5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A5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A5EA" w:themeColor="accent5"/>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1C683B"/>
    <w:rPr>
      <w:color w:val="72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1C683B"/>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semiHidden/>
    <w:rsid w:val="001C683B"/>
    <w:rPr>
      <w:rFonts w:ascii="Consolas" w:hAnsi="Consolas" w:cs="Consolas"/>
      <w:color w:val="333333"/>
    </w:rPr>
  </w:style>
  <w:style w:type="table" w:styleId="Mediumgitter1">
    <w:name w:val="Medium Grid 1"/>
    <w:basedOn w:val="Tabel-Normal"/>
    <w:uiPriority w:val="99"/>
    <w:semiHidden/>
    <w:unhideWhenUsed/>
    <w:rsid w:val="001C683B"/>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itter1-fremhvningsfarve1">
    <w:name w:val="Medium Grid 1 Accent 1"/>
    <w:basedOn w:val="Tabel-Normal"/>
    <w:uiPriority w:val="99"/>
    <w:semiHidden/>
    <w:unhideWhenUsed/>
    <w:rsid w:val="001C683B"/>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insideV w:val="single" w:sz="8" w:space="0" w:color="B2E1F8" w:themeColor="accent1" w:themeTint="BF"/>
      </w:tblBorders>
    </w:tblPr>
    <w:tcPr>
      <w:shd w:val="clear" w:color="auto" w:fill="E5F5FC" w:themeFill="accent1" w:themeFillTint="3F"/>
    </w:tcPr>
    <w:tblStylePr w:type="firstRow">
      <w:rPr>
        <w:b/>
        <w:bCs/>
      </w:rPr>
    </w:tblStylePr>
    <w:tblStylePr w:type="lastRow">
      <w:rPr>
        <w:b/>
        <w:bCs/>
      </w:rPr>
      <w:tblPr/>
      <w:tcPr>
        <w:tcBorders>
          <w:top w:val="single" w:sz="18" w:space="0" w:color="B2E1F8" w:themeColor="accent1" w:themeTint="BF"/>
        </w:tcBorders>
      </w:tcPr>
    </w:tblStylePr>
    <w:tblStylePr w:type="firstCol">
      <w:rPr>
        <w:b/>
        <w:bCs/>
      </w:rPr>
    </w:tblStylePr>
    <w:tblStylePr w:type="lastCol">
      <w:rPr>
        <w:b/>
        <w:bCs/>
      </w:r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Mediumgitter1-fremhvningsfarve2">
    <w:name w:val="Medium Grid 1 Accent 2"/>
    <w:basedOn w:val="Tabel-Normal"/>
    <w:uiPriority w:val="99"/>
    <w:semiHidden/>
    <w:unhideWhenUsed/>
    <w:rsid w:val="001C683B"/>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itter1-fremhvningsfarve3">
    <w:name w:val="Medium Grid 1 Accent 3"/>
    <w:basedOn w:val="Tabel-Normal"/>
    <w:uiPriority w:val="99"/>
    <w:semiHidden/>
    <w:unhideWhenUsed/>
    <w:rsid w:val="001C683B"/>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insideV w:val="single" w:sz="8" w:space="0" w:color="79CAF3" w:themeColor="accent3" w:themeTint="BF"/>
      </w:tblBorders>
    </w:tblPr>
    <w:tcPr>
      <w:shd w:val="clear" w:color="auto" w:fill="D2EDFB" w:themeFill="accent3" w:themeFillTint="3F"/>
    </w:tcPr>
    <w:tblStylePr w:type="firstRow">
      <w:rPr>
        <w:b/>
        <w:bCs/>
      </w:rPr>
    </w:tblStylePr>
    <w:tblStylePr w:type="lastRow">
      <w:rPr>
        <w:b/>
        <w:bCs/>
      </w:rPr>
      <w:tblPr/>
      <w:tcPr>
        <w:tcBorders>
          <w:top w:val="single" w:sz="18" w:space="0" w:color="79CAF3" w:themeColor="accent3" w:themeTint="BF"/>
        </w:tcBorders>
      </w:tcPr>
    </w:tblStylePr>
    <w:tblStylePr w:type="firstCol">
      <w:rPr>
        <w:b/>
        <w:bCs/>
      </w:rPr>
    </w:tblStylePr>
    <w:tblStylePr w:type="lastCol">
      <w:rPr>
        <w:b/>
        <w:bCs/>
      </w:r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Mediumgitter1-fremhvningsfarve4">
    <w:name w:val="Medium Grid 1 Accent 4"/>
    <w:basedOn w:val="Tabel-Normal"/>
    <w:uiPriority w:val="99"/>
    <w:semiHidden/>
    <w:unhideWhenUsed/>
    <w:rsid w:val="001C683B"/>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itter1-fremhvningsfarve5">
    <w:name w:val="Medium Grid 1 Accent 5"/>
    <w:basedOn w:val="Tabel-Normal"/>
    <w:uiPriority w:val="99"/>
    <w:semiHidden/>
    <w:unhideWhenUsed/>
    <w:rsid w:val="001C683B"/>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insideV w:val="single" w:sz="8" w:space="0" w:color="52BBEF" w:themeColor="accent5" w:themeTint="BF"/>
      </w:tblBorders>
    </w:tblPr>
    <w:tcPr>
      <w:shd w:val="clear" w:color="auto" w:fill="C5E8F9" w:themeFill="accent5" w:themeFillTint="3F"/>
    </w:tcPr>
    <w:tblStylePr w:type="firstRow">
      <w:rPr>
        <w:b/>
        <w:bCs/>
      </w:rPr>
    </w:tblStylePr>
    <w:tblStylePr w:type="lastRow">
      <w:rPr>
        <w:b/>
        <w:bCs/>
      </w:rPr>
      <w:tblPr/>
      <w:tcPr>
        <w:tcBorders>
          <w:top w:val="single" w:sz="18" w:space="0" w:color="52BBEF" w:themeColor="accent5" w:themeTint="BF"/>
        </w:tcBorders>
      </w:tcPr>
    </w:tblStylePr>
    <w:tblStylePr w:type="firstCol">
      <w:rPr>
        <w:b/>
        <w:bCs/>
      </w:rPr>
    </w:tblStylePr>
    <w:tblStylePr w:type="lastCol">
      <w:rPr>
        <w:b/>
        <w:bCs/>
      </w:r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Mediumgitter1-fremhvningsfarve6">
    <w:name w:val="Medium Grid 1 Accent 6"/>
    <w:basedOn w:val="Tabel-Normal"/>
    <w:uiPriority w:val="99"/>
    <w:semiHidden/>
    <w:unhideWhenUsed/>
    <w:rsid w:val="001C683B"/>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itter2">
    <w:name w:val="Medium Grid 2"/>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cPr>
      <w:shd w:val="clear" w:color="auto" w:fill="E5F5FC" w:themeFill="accent1" w:themeFillTint="3F"/>
    </w:tcPr>
    <w:tblStylePr w:type="firstRow">
      <w:rPr>
        <w:b/>
        <w:bCs/>
        <w:color w:val="333333" w:themeColor="text1"/>
      </w:rPr>
      <w:tblPr/>
      <w:tcPr>
        <w:shd w:val="clear" w:color="auto" w:fill="F4FBFE"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F7FD" w:themeFill="accent1" w:themeFillTint="33"/>
      </w:tcPr>
    </w:tblStylePr>
    <w:tblStylePr w:type="band1Vert">
      <w:tblPr/>
      <w:tcPr>
        <w:shd w:val="clear" w:color="auto" w:fill="CCEBFA" w:themeFill="accent1" w:themeFillTint="7F"/>
      </w:tcPr>
    </w:tblStylePr>
    <w:tblStylePr w:type="band1Horz">
      <w:tblPr/>
      <w:tcPr>
        <w:tcBorders>
          <w:insideH w:val="single" w:sz="6" w:space="0" w:color="99D7F6" w:themeColor="accent1"/>
          <w:insideV w:val="single" w:sz="6" w:space="0" w:color="99D7F6" w:themeColor="accent1"/>
        </w:tcBorders>
        <w:shd w:val="clear" w:color="auto" w:fill="CCEBF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cPr>
      <w:shd w:val="clear" w:color="auto" w:fill="D2EDFB" w:themeFill="accent3" w:themeFillTint="3F"/>
    </w:tcPr>
    <w:tblStylePr w:type="firstRow">
      <w:rPr>
        <w:b/>
        <w:bCs/>
        <w:color w:val="333333" w:themeColor="text1"/>
      </w:rPr>
      <w:tblPr/>
      <w:tcPr>
        <w:shd w:val="clear" w:color="auto" w:fill="EDF8FD"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BF0FB" w:themeFill="accent3" w:themeFillTint="33"/>
      </w:tcPr>
    </w:tblStylePr>
    <w:tblStylePr w:type="band1Vert">
      <w:tblPr/>
      <w:tcPr>
        <w:shd w:val="clear" w:color="auto" w:fill="A6DCF7" w:themeFill="accent3" w:themeFillTint="7F"/>
      </w:tcPr>
    </w:tblStylePr>
    <w:tblStylePr w:type="band1Horz">
      <w:tblPr/>
      <w:tcPr>
        <w:tcBorders>
          <w:insideH w:val="single" w:sz="6" w:space="0" w:color="4DB9EF" w:themeColor="accent3"/>
          <w:insideV w:val="single" w:sz="6" w:space="0" w:color="4DB9EF" w:themeColor="accent3"/>
        </w:tcBorders>
        <w:shd w:val="clear" w:color="auto" w:fill="A6DCF7"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cPr>
      <w:shd w:val="clear" w:color="auto" w:fill="C5E8F9" w:themeFill="accent5" w:themeFillTint="3F"/>
    </w:tcPr>
    <w:tblStylePr w:type="firstRow">
      <w:rPr>
        <w:b/>
        <w:bCs/>
        <w:color w:val="333333" w:themeColor="text1"/>
      </w:rPr>
      <w:tblPr/>
      <w:tcPr>
        <w:shd w:val="clear" w:color="auto" w:fill="E8F6FD"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0ECFA" w:themeFill="accent5" w:themeFillTint="33"/>
      </w:tcPr>
    </w:tblStylePr>
    <w:tblStylePr w:type="band1Vert">
      <w:tblPr/>
      <w:tcPr>
        <w:shd w:val="clear" w:color="auto" w:fill="8CD1F4" w:themeFill="accent5" w:themeFillTint="7F"/>
      </w:tcPr>
    </w:tblStylePr>
    <w:tblStylePr w:type="band1Horz">
      <w:tblPr/>
      <w:tcPr>
        <w:tcBorders>
          <w:insideH w:val="single" w:sz="6" w:space="0" w:color="19A5EA" w:themeColor="accent5"/>
          <w:insideV w:val="single" w:sz="6" w:space="0" w:color="19A5EA" w:themeColor="accent5"/>
        </w:tcBorders>
        <w:shd w:val="clear" w:color="auto" w:fill="8CD1F4"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1C68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itter3-fremhvningsfarve1">
    <w:name w:val="Medium Grid 3 Accent 1"/>
    <w:basedOn w:val="Tabel-Normal"/>
    <w:uiPriority w:val="99"/>
    <w:semiHidden/>
    <w:unhideWhenUsed/>
    <w:rsid w:val="001C68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5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D7F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D7F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B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BFA" w:themeFill="accent1" w:themeFillTint="7F"/>
      </w:tcPr>
    </w:tblStylePr>
  </w:style>
  <w:style w:type="table" w:styleId="Mediumgitter3-fremhvningsfarve2">
    <w:name w:val="Medium Grid 3 Accent 2"/>
    <w:basedOn w:val="Tabel-Normal"/>
    <w:uiPriority w:val="99"/>
    <w:semiHidden/>
    <w:unhideWhenUsed/>
    <w:rsid w:val="001C68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itter3-fremhvningsfarve3">
    <w:name w:val="Medium Grid 3 Accent 3"/>
    <w:basedOn w:val="Tabel-Normal"/>
    <w:uiPriority w:val="99"/>
    <w:semiHidden/>
    <w:unhideWhenUsed/>
    <w:rsid w:val="001C68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D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9E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9E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CF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CF7" w:themeFill="accent3" w:themeFillTint="7F"/>
      </w:tcPr>
    </w:tblStylePr>
  </w:style>
  <w:style w:type="table" w:styleId="Mediumgitter3-fremhvningsfarve4">
    <w:name w:val="Medium Grid 3 Accent 4"/>
    <w:basedOn w:val="Tabel-Normal"/>
    <w:uiPriority w:val="99"/>
    <w:semiHidden/>
    <w:unhideWhenUsed/>
    <w:rsid w:val="001C68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itter3-fremhvningsfarve5">
    <w:name w:val="Medium Grid 3 Accent 5"/>
    <w:basedOn w:val="Tabel-Normal"/>
    <w:uiPriority w:val="99"/>
    <w:semiHidden/>
    <w:unhideWhenUsed/>
    <w:rsid w:val="001C68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A5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A5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D1F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D1F4" w:themeFill="accent5" w:themeFillTint="7F"/>
      </w:tcPr>
    </w:tblStylePr>
  </w:style>
  <w:style w:type="table" w:styleId="Mediumgitter3-fremhvningsfarve6">
    <w:name w:val="Medium Grid 3 Accent 6"/>
    <w:basedOn w:val="Tabel-Normal"/>
    <w:uiPriority w:val="99"/>
    <w:semiHidden/>
    <w:unhideWhenUsed/>
    <w:rsid w:val="001C68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e1">
    <w:name w:val="Medium List 1"/>
    <w:basedOn w:val="Tabel-Normal"/>
    <w:uiPriority w:val="99"/>
    <w:semiHidden/>
    <w:unhideWhenUsed/>
    <w:rsid w:val="001C683B"/>
    <w:rPr>
      <w:color w:val="333333" w:themeColor="text1"/>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e1-farve1">
    <w:name w:val="Medium List 1 Accent 1"/>
    <w:basedOn w:val="Tabel-Normal"/>
    <w:uiPriority w:val="99"/>
    <w:unhideWhenUsed/>
    <w:rsid w:val="001C683B"/>
    <w:rPr>
      <w:color w:val="333333" w:themeColor="text1"/>
    </w:rPr>
    <w:tblPr>
      <w:tblStyleRowBandSize w:val="1"/>
      <w:tblStyleColBandSize w:val="1"/>
      <w:tblBorders>
        <w:top w:val="single" w:sz="8" w:space="0" w:color="99D7F6" w:themeColor="accent1"/>
        <w:bottom w:val="single" w:sz="8" w:space="0" w:color="99D7F6" w:themeColor="accent1"/>
      </w:tblBorders>
    </w:tblPr>
    <w:tblStylePr w:type="firstRow">
      <w:rPr>
        <w:rFonts w:asciiTheme="majorHAnsi" w:eastAsiaTheme="majorEastAsia" w:hAnsiTheme="majorHAnsi" w:cstheme="majorBidi"/>
      </w:rPr>
      <w:tblPr/>
      <w:tcPr>
        <w:tcBorders>
          <w:top w:val="nil"/>
          <w:bottom w:val="single" w:sz="8" w:space="0" w:color="99D7F6" w:themeColor="accent1"/>
        </w:tcBorders>
      </w:tcPr>
    </w:tblStylePr>
    <w:tblStylePr w:type="lastRow">
      <w:rPr>
        <w:b/>
        <w:bCs/>
        <w:color w:val="575757" w:themeColor="text2"/>
      </w:rPr>
      <w:tblPr/>
      <w:tcPr>
        <w:tcBorders>
          <w:top w:val="single" w:sz="8" w:space="0" w:color="99D7F6" w:themeColor="accent1"/>
          <w:bottom w:val="single" w:sz="8" w:space="0" w:color="99D7F6" w:themeColor="accent1"/>
        </w:tcBorders>
      </w:tcPr>
    </w:tblStylePr>
    <w:tblStylePr w:type="firstCol">
      <w:rPr>
        <w:b/>
        <w:bCs/>
      </w:rPr>
    </w:tblStylePr>
    <w:tblStylePr w:type="lastCol">
      <w:rPr>
        <w:b/>
        <w:bCs/>
      </w:rPr>
      <w:tblPr/>
      <w:tcPr>
        <w:tcBorders>
          <w:top w:val="single" w:sz="8" w:space="0" w:color="99D7F6" w:themeColor="accent1"/>
          <w:bottom w:val="single" w:sz="8" w:space="0" w:color="99D7F6" w:themeColor="accent1"/>
        </w:tcBorders>
      </w:tcPr>
    </w:tblStylePr>
    <w:tblStylePr w:type="band1Vert">
      <w:tblPr/>
      <w:tcPr>
        <w:shd w:val="clear" w:color="auto" w:fill="E5F5FC" w:themeFill="accent1" w:themeFillTint="3F"/>
      </w:tcPr>
    </w:tblStylePr>
    <w:tblStylePr w:type="band1Horz">
      <w:tblPr/>
      <w:tcPr>
        <w:shd w:val="clear" w:color="auto" w:fill="E5F5FC" w:themeFill="accent1" w:themeFillTint="3F"/>
      </w:tcPr>
    </w:tblStylePr>
  </w:style>
  <w:style w:type="table" w:styleId="Mediumliste1-fremhvningsfarve2">
    <w:name w:val="Medium List 1 Accent 2"/>
    <w:basedOn w:val="Tabel-Normal"/>
    <w:uiPriority w:val="99"/>
    <w:semiHidden/>
    <w:unhideWhenUsed/>
    <w:rsid w:val="001C683B"/>
    <w:rPr>
      <w:color w:val="333333" w:themeColor="text1"/>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e1-fremhvningsfarve3">
    <w:name w:val="Medium List 1 Accent 3"/>
    <w:basedOn w:val="Tabel-Normal"/>
    <w:uiPriority w:val="99"/>
    <w:semiHidden/>
    <w:unhideWhenUsed/>
    <w:rsid w:val="001C683B"/>
    <w:rPr>
      <w:color w:val="333333" w:themeColor="text1"/>
    </w:rPr>
    <w:tblPr>
      <w:tblStyleRowBandSize w:val="1"/>
      <w:tblStyleColBandSize w:val="1"/>
      <w:tblBorders>
        <w:top w:val="single" w:sz="8" w:space="0" w:color="4DB9EF" w:themeColor="accent3"/>
        <w:bottom w:val="single" w:sz="8" w:space="0" w:color="4DB9EF" w:themeColor="accent3"/>
      </w:tblBorders>
    </w:tblPr>
    <w:tblStylePr w:type="firstRow">
      <w:rPr>
        <w:rFonts w:asciiTheme="majorHAnsi" w:eastAsiaTheme="majorEastAsia" w:hAnsiTheme="majorHAnsi" w:cstheme="majorBidi"/>
      </w:rPr>
      <w:tblPr/>
      <w:tcPr>
        <w:tcBorders>
          <w:top w:val="nil"/>
          <w:bottom w:val="single" w:sz="8" w:space="0" w:color="4DB9EF" w:themeColor="accent3"/>
        </w:tcBorders>
      </w:tcPr>
    </w:tblStylePr>
    <w:tblStylePr w:type="lastRow">
      <w:rPr>
        <w:b/>
        <w:bCs/>
        <w:color w:val="575757" w:themeColor="text2"/>
      </w:rPr>
      <w:tblPr/>
      <w:tcPr>
        <w:tcBorders>
          <w:top w:val="single" w:sz="8" w:space="0" w:color="4DB9EF" w:themeColor="accent3"/>
          <w:bottom w:val="single" w:sz="8" w:space="0" w:color="4DB9EF" w:themeColor="accent3"/>
        </w:tcBorders>
      </w:tcPr>
    </w:tblStylePr>
    <w:tblStylePr w:type="firstCol">
      <w:rPr>
        <w:b/>
        <w:bCs/>
      </w:rPr>
    </w:tblStylePr>
    <w:tblStylePr w:type="lastCol">
      <w:rPr>
        <w:b/>
        <w:bCs/>
      </w:rPr>
      <w:tblPr/>
      <w:tcPr>
        <w:tcBorders>
          <w:top w:val="single" w:sz="8" w:space="0" w:color="4DB9EF" w:themeColor="accent3"/>
          <w:bottom w:val="single" w:sz="8" w:space="0" w:color="4DB9EF" w:themeColor="accent3"/>
        </w:tcBorders>
      </w:tcPr>
    </w:tblStylePr>
    <w:tblStylePr w:type="band1Vert">
      <w:tblPr/>
      <w:tcPr>
        <w:shd w:val="clear" w:color="auto" w:fill="D2EDFB" w:themeFill="accent3" w:themeFillTint="3F"/>
      </w:tcPr>
    </w:tblStylePr>
    <w:tblStylePr w:type="band1Horz">
      <w:tblPr/>
      <w:tcPr>
        <w:shd w:val="clear" w:color="auto" w:fill="D2EDFB" w:themeFill="accent3" w:themeFillTint="3F"/>
      </w:tcPr>
    </w:tblStylePr>
  </w:style>
  <w:style w:type="table" w:styleId="Mediumliste1-fremhvningsfarve4">
    <w:name w:val="Medium List 1 Accent 4"/>
    <w:basedOn w:val="Tabel-Normal"/>
    <w:uiPriority w:val="99"/>
    <w:semiHidden/>
    <w:unhideWhenUsed/>
    <w:rsid w:val="001C683B"/>
    <w:rPr>
      <w:color w:val="333333"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e1-fremhvningsfarve5">
    <w:name w:val="Medium List 1 Accent 5"/>
    <w:basedOn w:val="Tabel-Normal"/>
    <w:uiPriority w:val="99"/>
    <w:semiHidden/>
    <w:unhideWhenUsed/>
    <w:rsid w:val="001C683B"/>
    <w:rPr>
      <w:color w:val="333333" w:themeColor="text1"/>
    </w:rPr>
    <w:tblPr>
      <w:tblStyleRowBandSize w:val="1"/>
      <w:tblStyleColBandSize w:val="1"/>
      <w:tblBorders>
        <w:top w:val="single" w:sz="8" w:space="0" w:color="19A5EA" w:themeColor="accent5"/>
        <w:bottom w:val="single" w:sz="8" w:space="0" w:color="19A5EA" w:themeColor="accent5"/>
      </w:tblBorders>
    </w:tblPr>
    <w:tblStylePr w:type="firstRow">
      <w:rPr>
        <w:rFonts w:asciiTheme="majorHAnsi" w:eastAsiaTheme="majorEastAsia" w:hAnsiTheme="majorHAnsi" w:cstheme="majorBidi"/>
      </w:rPr>
      <w:tblPr/>
      <w:tcPr>
        <w:tcBorders>
          <w:top w:val="nil"/>
          <w:bottom w:val="single" w:sz="8" w:space="0" w:color="19A5EA" w:themeColor="accent5"/>
        </w:tcBorders>
      </w:tcPr>
    </w:tblStylePr>
    <w:tblStylePr w:type="lastRow">
      <w:rPr>
        <w:b/>
        <w:bCs/>
        <w:color w:val="575757" w:themeColor="text2"/>
      </w:rPr>
      <w:tblPr/>
      <w:tcPr>
        <w:tcBorders>
          <w:top w:val="single" w:sz="8" w:space="0" w:color="19A5EA" w:themeColor="accent5"/>
          <w:bottom w:val="single" w:sz="8" w:space="0" w:color="19A5EA" w:themeColor="accent5"/>
        </w:tcBorders>
      </w:tcPr>
    </w:tblStylePr>
    <w:tblStylePr w:type="firstCol">
      <w:rPr>
        <w:b/>
        <w:bCs/>
      </w:rPr>
    </w:tblStylePr>
    <w:tblStylePr w:type="lastCol">
      <w:rPr>
        <w:b/>
        <w:bCs/>
      </w:rPr>
      <w:tblPr/>
      <w:tcPr>
        <w:tcBorders>
          <w:top w:val="single" w:sz="8" w:space="0" w:color="19A5EA" w:themeColor="accent5"/>
          <w:bottom w:val="single" w:sz="8" w:space="0" w:color="19A5EA" w:themeColor="accent5"/>
        </w:tcBorders>
      </w:tcPr>
    </w:tblStylePr>
    <w:tblStylePr w:type="band1Vert">
      <w:tblPr/>
      <w:tcPr>
        <w:shd w:val="clear" w:color="auto" w:fill="C5E8F9" w:themeFill="accent5" w:themeFillTint="3F"/>
      </w:tcPr>
    </w:tblStylePr>
    <w:tblStylePr w:type="band1Horz">
      <w:tblPr/>
      <w:tcPr>
        <w:shd w:val="clear" w:color="auto" w:fill="C5E8F9" w:themeFill="accent5" w:themeFillTint="3F"/>
      </w:tcPr>
    </w:tblStylePr>
  </w:style>
  <w:style w:type="table" w:styleId="Mediumliste1-fremhvningsfarve6">
    <w:name w:val="Medium List 1 Accent 6"/>
    <w:basedOn w:val="Tabel-Normal"/>
    <w:uiPriority w:val="99"/>
    <w:semiHidden/>
    <w:unhideWhenUsed/>
    <w:rsid w:val="001C683B"/>
    <w:rPr>
      <w:color w:val="333333" w:themeColor="text1"/>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e2">
    <w:name w:val="Medium List 2"/>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rPr>
        <w:sz w:val="24"/>
        <w:szCs w:val="24"/>
      </w:rPr>
      <w:tblPr/>
      <w:tcPr>
        <w:tcBorders>
          <w:top w:val="nil"/>
          <w:left w:val="nil"/>
          <w:bottom w:val="single" w:sz="24" w:space="0" w:color="99D7F6" w:themeColor="accent1"/>
          <w:right w:val="nil"/>
          <w:insideH w:val="nil"/>
          <w:insideV w:val="nil"/>
        </w:tcBorders>
        <w:shd w:val="clear" w:color="auto" w:fill="FFFFFF" w:themeFill="background1"/>
      </w:tcPr>
    </w:tblStylePr>
    <w:tblStylePr w:type="lastRow">
      <w:tblPr/>
      <w:tcPr>
        <w:tcBorders>
          <w:top w:val="single" w:sz="8" w:space="0" w:color="99D7F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D7F6" w:themeColor="accent1"/>
          <w:insideH w:val="nil"/>
          <w:insideV w:val="nil"/>
        </w:tcBorders>
        <w:shd w:val="clear" w:color="auto" w:fill="FFFFFF" w:themeFill="background1"/>
      </w:tcPr>
    </w:tblStylePr>
    <w:tblStylePr w:type="lastCol">
      <w:tblPr/>
      <w:tcPr>
        <w:tcBorders>
          <w:top w:val="nil"/>
          <w:left w:val="single" w:sz="8" w:space="0" w:color="99D7F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top w:val="nil"/>
          <w:bottom w:val="nil"/>
          <w:insideH w:val="nil"/>
          <w:insideV w:val="nil"/>
        </w:tcBorders>
        <w:shd w:val="clear" w:color="auto" w:fill="E5F5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rPr>
        <w:sz w:val="24"/>
        <w:szCs w:val="24"/>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tblPr/>
      <w:tcPr>
        <w:tcBorders>
          <w:top w:val="single" w:sz="8" w:space="0" w:color="4DB9E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9EF" w:themeColor="accent3"/>
          <w:insideH w:val="nil"/>
          <w:insideV w:val="nil"/>
        </w:tcBorders>
        <w:shd w:val="clear" w:color="auto" w:fill="FFFFFF" w:themeFill="background1"/>
      </w:tcPr>
    </w:tblStylePr>
    <w:tblStylePr w:type="lastCol">
      <w:tblPr/>
      <w:tcPr>
        <w:tcBorders>
          <w:top w:val="nil"/>
          <w:left w:val="single" w:sz="8" w:space="0" w:color="4DB9E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top w:val="nil"/>
          <w:bottom w:val="nil"/>
          <w:insideH w:val="nil"/>
          <w:insideV w:val="nil"/>
        </w:tcBorders>
        <w:shd w:val="clear" w:color="auto" w:fill="D2ED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rPr>
        <w:sz w:val="24"/>
        <w:szCs w:val="24"/>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tblPr/>
      <w:tcPr>
        <w:tcBorders>
          <w:top w:val="single" w:sz="8" w:space="0" w:color="19A5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A5EA" w:themeColor="accent5"/>
          <w:insideH w:val="nil"/>
          <w:insideV w:val="nil"/>
        </w:tcBorders>
        <w:shd w:val="clear" w:color="auto" w:fill="FFFFFF" w:themeFill="background1"/>
      </w:tcPr>
    </w:tblStylePr>
    <w:tblStylePr w:type="lastCol">
      <w:tblPr/>
      <w:tcPr>
        <w:tcBorders>
          <w:top w:val="nil"/>
          <w:left w:val="single" w:sz="8" w:space="0" w:color="19A5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top w:val="nil"/>
          <w:bottom w:val="nil"/>
          <w:insideH w:val="nil"/>
          <w:insideV w:val="nil"/>
        </w:tcBorders>
        <w:shd w:val="clear" w:color="auto" w:fill="C5E8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1C683B"/>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1C683B"/>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unhideWhenUsed/>
    <w:rsid w:val="001C683B"/>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tblBorders>
    </w:tblPr>
    <w:tblStylePr w:type="firstRow">
      <w:pPr>
        <w:spacing w:before="0" w:after="0" w:line="240" w:lineRule="auto"/>
      </w:pPr>
      <w:rPr>
        <w:b/>
        <w:bCs/>
        <w:color w:val="FFFFFF" w:themeColor="background1"/>
      </w:rPr>
      <w:tblPr/>
      <w:tcPr>
        <w:tc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shd w:val="clear" w:color="auto" w:fill="99D7F6" w:themeFill="accent1"/>
      </w:tcPr>
    </w:tblStylePr>
    <w:tblStylePr w:type="lastRow">
      <w:pPr>
        <w:spacing w:before="0" w:after="0" w:line="240" w:lineRule="auto"/>
      </w:pPr>
      <w:rPr>
        <w:b/>
        <w:bCs/>
      </w:rPr>
      <w:tblPr/>
      <w:tcPr>
        <w:tcBorders>
          <w:top w:val="double" w:sz="6"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5FC" w:themeFill="accent1" w:themeFillTint="3F"/>
      </w:tcPr>
    </w:tblStylePr>
    <w:tblStylePr w:type="band1Horz">
      <w:tblPr/>
      <w:tcPr>
        <w:tcBorders>
          <w:insideH w:val="nil"/>
          <w:insideV w:val="nil"/>
        </w:tcBorders>
        <w:shd w:val="clear" w:color="auto" w:fill="E5F5FC"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1C683B"/>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1C683B"/>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tblBorders>
    </w:tblPr>
    <w:tblStylePr w:type="firstRow">
      <w:pPr>
        <w:spacing w:before="0" w:after="0" w:line="240" w:lineRule="auto"/>
      </w:pPr>
      <w:rPr>
        <w:b/>
        <w:bCs/>
        <w:color w:val="FFFFFF" w:themeColor="background1"/>
      </w:rPr>
      <w:tblPr/>
      <w:tcPr>
        <w:tc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shd w:val="clear" w:color="auto" w:fill="4DB9EF" w:themeFill="accent3"/>
      </w:tcPr>
    </w:tblStylePr>
    <w:tblStylePr w:type="lastRow">
      <w:pPr>
        <w:spacing w:before="0" w:after="0" w:line="240" w:lineRule="auto"/>
      </w:pPr>
      <w:rPr>
        <w:b/>
        <w:bCs/>
      </w:rPr>
      <w:tblPr/>
      <w:tcPr>
        <w:tcBorders>
          <w:top w:val="double" w:sz="6"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2EDFB" w:themeFill="accent3" w:themeFillTint="3F"/>
      </w:tcPr>
    </w:tblStylePr>
    <w:tblStylePr w:type="band1Horz">
      <w:tblPr/>
      <w:tcPr>
        <w:tcBorders>
          <w:insideH w:val="nil"/>
          <w:insideV w:val="nil"/>
        </w:tcBorders>
        <w:shd w:val="clear" w:color="auto" w:fill="D2EDFB"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1C683B"/>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1C683B"/>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1C683B"/>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1C68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unhideWhenUsed/>
    <w:rsid w:val="001C68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D7F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D7F6" w:themeFill="accent1"/>
      </w:tcPr>
    </w:tblStylePr>
    <w:tblStylePr w:type="lastCol">
      <w:rPr>
        <w:b/>
        <w:bCs/>
        <w:color w:val="FFFFFF" w:themeColor="background1"/>
      </w:rPr>
      <w:tblPr/>
      <w:tcPr>
        <w:tcBorders>
          <w:left w:val="nil"/>
          <w:right w:val="nil"/>
          <w:insideH w:val="nil"/>
          <w:insideV w:val="nil"/>
        </w:tcBorders>
        <w:shd w:val="clear" w:color="auto" w:fill="99D7F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1C68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1C68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9E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9EF" w:themeFill="accent3"/>
      </w:tcPr>
    </w:tblStylePr>
    <w:tblStylePr w:type="lastCol">
      <w:rPr>
        <w:b/>
        <w:bCs/>
        <w:color w:val="FFFFFF" w:themeColor="background1"/>
      </w:rPr>
      <w:tblPr/>
      <w:tcPr>
        <w:tcBorders>
          <w:left w:val="nil"/>
          <w:right w:val="nil"/>
          <w:insideH w:val="nil"/>
          <w:insideV w:val="nil"/>
        </w:tcBorders>
        <w:shd w:val="clear" w:color="auto" w:fill="4DB9E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1C68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1C68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A5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A5EA" w:themeFill="accent5"/>
      </w:tcPr>
    </w:tblStylePr>
    <w:tblStylePr w:type="lastCol">
      <w:rPr>
        <w:b/>
        <w:bCs/>
        <w:color w:val="FFFFFF" w:themeColor="background1"/>
      </w:rPr>
      <w:tblPr/>
      <w:tcPr>
        <w:tcBorders>
          <w:left w:val="nil"/>
          <w:right w:val="nil"/>
          <w:insideH w:val="nil"/>
          <w:insideV w:val="nil"/>
        </w:tcBorders>
        <w:shd w:val="clear" w:color="auto" w:fill="19A5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1C68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1C68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1C683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1C683B"/>
    <w:pPr>
      <w:spacing w:after="0"/>
    </w:pPr>
    <w:rPr>
      <w:sz w:val="24"/>
      <w:szCs w:val="24"/>
    </w:rPr>
  </w:style>
  <w:style w:type="paragraph" w:styleId="Noteoverskrift">
    <w:name w:val="Note Heading"/>
    <w:basedOn w:val="Normal"/>
    <w:next w:val="Normal"/>
    <w:link w:val="NoteoverskriftTegn"/>
    <w:uiPriority w:val="99"/>
    <w:semiHidden/>
    <w:rsid w:val="001C683B"/>
    <w:pPr>
      <w:spacing w:after="0" w:line="240" w:lineRule="auto"/>
    </w:pPr>
  </w:style>
  <w:style w:type="character" w:customStyle="1" w:styleId="NoteoverskriftTegn">
    <w:name w:val="Noteoverskrift Tegn"/>
    <w:basedOn w:val="Standardskrifttypeiafsnit"/>
    <w:link w:val="Noteoverskrift"/>
    <w:uiPriority w:val="99"/>
    <w:semiHidden/>
    <w:rsid w:val="001C683B"/>
  </w:style>
  <w:style w:type="table" w:styleId="Almindeligtabel1">
    <w:name w:val="Plain Table 1"/>
    <w:basedOn w:val="Tabel-Normal"/>
    <w:uiPriority w:val="99"/>
    <w:rsid w:val="001C68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1C683B"/>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Almindeligtabel3">
    <w:name w:val="Plain Table 3"/>
    <w:basedOn w:val="Tabel-Normal"/>
    <w:uiPriority w:val="99"/>
    <w:rsid w:val="001C683B"/>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1C68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1C68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1C683B"/>
    <w:pPr>
      <w:spacing w:after="0"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1C683B"/>
    <w:rPr>
      <w:rFonts w:ascii="Consolas" w:hAnsi="Consolas" w:cs="Consolas"/>
      <w:sz w:val="21"/>
      <w:szCs w:val="21"/>
    </w:rPr>
  </w:style>
  <w:style w:type="paragraph" w:styleId="Starthilsen">
    <w:name w:val="Salutation"/>
    <w:basedOn w:val="Normal"/>
    <w:next w:val="Normal"/>
    <w:link w:val="StarthilsenTegn"/>
    <w:uiPriority w:val="99"/>
    <w:semiHidden/>
    <w:rsid w:val="001C683B"/>
    <w:pPr>
      <w:spacing w:after="0"/>
    </w:pPr>
  </w:style>
  <w:style w:type="character" w:customStyle="1" w:styleId="StarthilsenTegn">
    <w:name w:val="Starthilsen Tegn"/>
    <w:basedOn w:val="Standardskrifttypeiafsnit"/>
    <w:link w:val="Starthilsen"/>
    <w:uiPriority w:val="99"/>
    <w:semiHidden/>
    <w:rsid w:val="001C683B"/>
  </w:style>
  <w:style w:type="table" w:styleId="Tabel-3D-effekter1">
    <w:name w:val="Table 3D effects 1"/>
    <w:basedOn w:val="Tabel-Normal"/>
    <w:uiPriority w:val="99"/>
    <w:semiHidden/>
    <w:unhideWhenUsed/>
    <w:rsid w:val="001C683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1C683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1C683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1C683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1C683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1C683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1C683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1C683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1C683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1C683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1C683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1C683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1C683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1C683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1C683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1C683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1C683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1C68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1C683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1C683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1C683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1C683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1C683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1C683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1C683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1C68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1C683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1C683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1C683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1C683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1C683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1C683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1C683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1C683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1C68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1C683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1C683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1C683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1C683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1C683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1C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unhideWhenUsed/>
    <w:rsid w:val="001C683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1C683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1C683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SmallSpacer">
    <w:name w:val="Template - Small Spacer"/>
    <w:basedOn w:val="Normal"/>
    <w:uiPriority w:val="9"/>
    <w:semiHidden/>
    <w:qFormat/>
    <w:rsid w:val="00FC763A"/>
    <w:pPr>
      <w:keepNext/>
      <w:keepLines/>
      <w:spacing w:after="0" w:line="14" w:lineRule="exact"/>
    </w:pPr>
    <w:rPr>
      <w:rFonts w:eastAsia="Times New Roman" w:cs="Times New Roman"/>
      <w:noProof/>
      <w:sz w:val="16"/>
      <w:szCs w:val="24"/>
      <w:lang w:eastAsia="da-DK"/>
    </w:rPr>
  </w:style>
  <w:style w:type="paragraph" w:customStyle="1" w:styleId="Template-Adresse-Ledetekst">
    <w:name w:val="Template - Adresse - Ledetekst"/>
    <w:basedOn w:val="Template-Adresse"/>
    <w:uiPriority w:val="9"/>
    <w:semiHidden/>
    <w:qFormat/>
    <w:rsid w:val="001C683B"/>
    <w:pPr>
      <w:ind w:left="0"/>
      <w:jc w:val="right"/>
    </w:pPr>
    <w:rPr>
      <w:b/>
    </w:rPr>
  </w:style>
  <w:style w:type="paragraph" w:customStyle="1" w:styleId="Tabel-Overskrift">
    <w:name w:val="Tabel - Overskrift"/>
    <w:basedOn w:val="Tabel"/>
    <w:uiPriority w:val="4"/>
    <w:semiHidden/>
    <w:rsid w:val="00D9620F"/>
    <w:pPr>
      <w:suppressAutoHyphens/>
    </w:pPr>
    <w:rPr>
      <w:b/>
    </w:rPr>
  </w:style>
  <w:style w:type="table" w:customStyle="1" w:styleId="RegionH-Tabel">
    <w:name w:val="Region H - Tabel"/>
    <w:basedOn w:val="Tabel-Normal"/>
    <w:uiPriority w:val="99"/>
    <w:rsid w:val="00361571"/>
    <w:pPr>
      <w:spacing w:before="60" w:after="60" w:line="240" w:lineRule="atLeast"/>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rPr>
        <w:rFonts w:ascii="Arial" w:hAnsi="Arial"/>
        <w:b w:val="0"/>
        <w:bCs/>
        <w:color w:val="333333"/>
        <w:sz w:val="18"/>
      </w:rPr>
      <w:tblPr/>
      <w:tcPr>
        <w:shd w:val="clear" w:color="auto" w:fill="99D7F6" w:themeFill="accent1"/>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character" w:styleId="Hashtag">
    <w:name w:val="Hashtag"/>
    <w:basedOn w:val="Standardskrifttypeiafsnit"/>
    <w:uiPriority w:val="99"/>
    <w:semiHidden/>
    <w:rsid w:val="001C683B"/>
    <w:rPr>
      <w:color w:val="2B579A"/>
      <w:shd w:val="clear" w:color="auto" w:fill="E6E6E6"/>
    </w:rPr>
  </w:style>
  <w:style w:type="character" w:styleId="Omtal">
    <w:name w:val="Mention"/>
    <w:basedOn w:val="Standardskrifttypeiafsnit"/>
    <w:uiPriority w:val="99"/>
    <w:semiHidden/>
    <w:rsid w:val="001C683B"/>
    <w:rPr>
      <w:color w:val="2B579A"/>
      <w:shd w:val="clear" w:color="auto" w:fill="E6E6E6"/>
    </w:rPr>
  </w:style>
  <w:style w:type="character" w:styleId="SmartHyperlink">
    <w:name w:val="Smart Hyperlink"/>
    <w:basedOn w:val="Standardskrifttypeiafsnit"/>
    <w:uiPriority w:val="99"/>
    <w:semiHidden/>
    <w:rsid w:val="001C683B"/>
    <w:rPr>
      <w:u w:val="dotted"/>
    </w:rPr>
  </w:style>
  <w:style w:type="paragraph" w:customStyle="1" w:styleId="Tabel-OverskriftHjre">
    <w:name w:val="Tabel - Overskrift Højre"/>
    <w:basedOn w:val="Tabel-Overskrift"/>
    <w:uiPriority w:val="4"/>
    <w:semiHidden/>
    <w:rsid w:val="001C683B"/>
    <w:pPr>
      <w:jc w:val="right"/>
    </w:pPr>
  </w:style>
  <w:style w:type="paragraph" w:customStyle="1" w:styleId="Template-Refnr">
    <w:name w:val="Template - Ref nr"/>
    <w:basedOn w:val="Template"/>
    <w:uiPriority w:val="9"/>
    <w:semiHidden/>
    <w:rsid w:val="001C683B"/>
    <w:pPr>
      <w:spacing w:line="80" w:lineRule="atLeast"/>
    </w:pPr>
    <w:rPr>
      <w:sz w:val="8"/>
    </w:rPr>
  </w:style>
  <w:style w:type="character" w:styleId="Ulstomtale">
    <w:name w:val="Unresolved Mention"/>
    <w:basedOn w:val="Standardskrifttypeiafsnit"/>
    <w:uiPriority w:val="99"/>
    <w:semiHidden/>
    <w:unhideWhenUsed/>
    <w:rsid w:val="001C683B"/>
    <w:rPr>
      <w:color w:val="808080"/>
      <w:shd w:val="clear" w:color="auto" w:fill="E6E6E6"/>
    </w:rPr>
  </w:style>
  <w:style w:type="paragraph" w:customStyle="1" w:styleId="Template-Officeinfo">
    <w:name w:val="Template - Office info"/>
    <w:basedOn w:val="Template"/>
    <w:uiPriority w:val="9"/>
    <w:semiHidden/>
    <w:rsid w:val="000D7339"/>
    <w:pPr>
      <w:spacing w:line="192" w:lineRule="atLeast"/>
    </w:pPr>
  </w:style>
  <w:style w:type="paragraph" w:customStyle="1" w:styleId="Modtageradresse0">
    <w:name w:val="Modtager adresse"/>
    <w:basedOn w:val="Normal"/>
    <w:uiPriority w:val="9"/>
    <w:semiHidden/>
    <w:rsid w:val="00444EE4"/>
    <w:pPr>
      <w:spacing w:after="0"/>
    </w:pPr>
  </w:style>
  <w:style w:type="table" w:customStyle="1" w:styleId="RegionH-Tabelsimpel">
    <w:name w:val="Region H - Tabel simpel"/>
    <w:basedOn w:val="Tabel-Normal"/>
    <w:uiPriority w:val="99"/>
    <w:rsid w:val="00361571"/>
    <w:pPr>
      <w:spacing w:before="60" w:after="60" w:line="240" w:lineRule="atLeast"/>
      <w:ind w:left="113" w:right="113"/>
    </w:pPr>
    <w:rPr>
      <w:sz w:val="18"/>
    </w:rPr>
    <w:tblPr>
      <w:tblStyleRowBandSize w:val="1"/>
      <w:tblStyleColBandSize w:val="1"/>
      <w:tblInd w:w="0" w:type="nil"/>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99D7F6"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table" w:customStyle="1" w:styleId="RegionH-Tabelfarvetbaggrund">
    <w:name w:val="Region H - Tabel farvetbaggrund"/>
    <w:basedOn w:val="RegionH-Tabel"/>
    <w:uiPriority w:val="99"/>
    <w:rsid w:val="008D018A"/>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40" w:lineRule="atLeast"/>
        <w:ind w:leftChars="0" w:left="113" w:rightChars="0" w:right="113"/>
      </w:pPr>
      <w:rPr>
        <w:rFonts w:ascii="Arial" w:hAnsi="Arial"/>
        <w:b w:val="0"/>
        <w:bCs/>
        <w:color w:val="333333"/>
        <w:sz w:val="18"/>
      </w:rPr>
      <w:tblPr/>
      <w:tcPr>
        <w:shd w:val="clear" w:color="auto" w:fill="CCEBFA" w:themeFill="background2"/>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paragraph" w:customStyle="1" w:styleId="Bagside-Overskrift">
    <w:name w:val="Bagside - Overskrift"/>
    <w:basedOn w:val="Overskrift2"/>
    <w:next w:val="Normal"/>
    <w:uiPriority w:val="7"/>
    <w:rsid w:val="004D1439"/>
    <w:pPr>
      <w:numPr>
        <w:ilvl w:val="0"/>
        <w:numId w:val="0"/>
      </w:numPr>
      <w:spacing w:before="0" w:line="360" w:lineRule="atLeast"/>
      <w:outlineLvl w:val="9"/>
    </w:pPr>
    <w:rPr>
      <w:rFonts w:eastAsia="Times New Roman" w:cs="Arial"/>
      <w:iCs/>
      <w:szCs w:val="28"/>
      <w:lang w:eastAsia="da-DK"/>
    </w:rPr>
  </w:style>
  <w:style w:type="paragraph" w:customStyle="1" w:styleId="Bagside-tekst">
    <w:name w:val="Bagside - tekst"/>
    <w:basedOn w:val="Normal"/>
    <w:uiPriority w:val="7"/>
    <w:rsid w:val="004D1439"/>
    <w:pPr>
      <w:spacing w:after="0" w:line="380" w:lineRule="atLeast"/>
    </w:pPr>
    <w:rPr>
      <w:rFonts w:eastAsia="Times New Roman" w:cs="Times New Roman"/>
      <w:sz w:val="32"/>
      <w:lang w:eastAsia="da-DK"/>
    </w:rPr>
  </w:style>
  <w:style w:type="paragraph" w:customStyle="1" w:styleId="Forside-Titel">
    <w:name w:val="Forside - Titel"/>
    <w:basedOn w:val="Normal"/>
    <w:next w:val="Forside-Undertitel"/>
    <w:uiPriority w:val="6"/>
    <w:rsid w:val="009A62BB"/>
    <w:pPr>
      <w:spacing w:after="0" w:line="680" w:lineRule="atLeast"/>
      <w:contextualSpacing/>
    </w:pPr>
    <w:rPr>
      <w:rFonts w:eastAsia="Times New Roman" w:cs="Times New Roman"/>
      <w:b/>
      <w:color w:val="666666"/>
      <w:sz w:val="68"/>
      <w:lang w:eastAsia="da-DK"/>
    </w:rPr>
  </w:style>
  <w:style w:type="paragraph" w:customStyle="1" w:styleId="Forside-Afsender">
    <w:name w:val="Forside - Afsender"/>
    <w:basedOn w:val="Normal"/>
    <w:link w:val="Forside-AfsenderChar"/>
    <w:uiPriority w:val="6"/>
    <w:rsid w:val="009A62BB"/>
    <w:pPr>
      <w:spacing w:after="0" w:line="320" w:lineRule="atLeast"/>
      <w:contextualSpacing/>
    </w:pPr>
    <w:rPr>
      <w:rFonts w:eastAsia="Times New Roman" w:cs="Times New Roman"/>
      <w:b/>
      <w:color w:val="19A5EA" w:themeColor="accent5"/>
      <w:sz w:val="30"/>
      <w:lang w:eastAsia="da-DK"/>
    </w:rPr>
  </w:style>
  <w:style w:type="paragraph" w:customStyle="1" w:styleId="Forside-Afdeling">
    <w:name w:val="Forside - Afdeling"/>
    <w:basedOn w:val="Forside-Afsender"/>
    <w:uiPriority w:val="6"/>
    <w:rsid w:val="008E1592"/>
    <w:rPr>
      <w:color w:val="666666"/>
    </w:rPr>
  </w:style>
  <w:style w:type="character" w:customStyle="1" w:styleId="Forside-AfsenderChar">
    <w:name w:val="Forside - Afsender Char"/>
    <w:link w:val="Forside-Afsender"/>
    <w:uiPriority w:val="6"/>
    <w:rsid w:val="009A62BB"/>
    <w:rPr>
      <w:rFonts w:eastAsia="Times New Roman" w:cs="Times New Roman"/>
      <w:b/>
      <w:color w:val="19A5EA" w:themeColor="accent5"/>
      <w:sz w:val="30"/>
      <w:lang w:eastAsia="da-DK"/>
    </w:rPr>
  </w:style>
  <w:style w:type="paragraph" w:customStyle="1" w:styleId="Forside-Supplerendeforsidetekst">
    <w:name w:val="Forside - Supplerende forsidetekst"/>
    <w:uiPriority w:val="6"/>
    <w:rsid w:val="009A62BB"/>
    <w:pPr>
      <w:spacing w:before="600" w:line="320" w:lineRule="exact"/>
      <w:contextualSpacing/>
    </w:pPr>
    <w:rPr>
      <w:rFonts w:eastAsia="Times New Roman" w:cs="Times New Roman"/>
      <w:bCs/>
      <w:color w:val="666666"/>
      <w:kern w:val="28"/>
      <w:sz w:val="28"/>
      <w:szCs w:val="32"/>
      <w:lang w:eastAsia="da-DK"/>
    </w:rPr>
  </w:style>
  <w:style w:type="paragraph" w:customStyle="1" w:styleId="Forside-Undertitel">
    <w:name w:val="Forside - Undertitel"/>
    <w:basedOn w:val="Titel"/>
    <w:next w:val="Forside-Supplerendeforsidetekst"/>
    <w:uiPriority w:val="6"/>
    <w:rsid w:val="009A62BB"/>
    <w:pPr>
      <w:spacing w:before="0" w:after="0" w:line="680" w:lineRule="atLeast"/>
    </w:pPr>
    <w:rPr>
      <w:rFonts w:eastAsia="Times New Roman" w:cs="Times New Roman"/>
      <w:b w:val="0"/>
      <w:bCs/>
      <w:color w:val="666666"/>
      <w:sz w:val="68"/>
      <w:szCs w:val="32"/>
      <w:lang w:eastAsia="da-DK"/>
    </w:rPr>
  </w:style>
  <w:style w:type="paragraph" w:customStyle="1" w:styleId="Bilagsoverskrift1">
    <w:name w:val="Bilagsoverskrift 1"/>
    <w:basedOn w:val="Overskrift1"/>
    <w:next w:val="Normal"/>
    <w:uiPriority w:val="6"/>
    <w:rsid w:val="00AD161B"/>
    <w:pPr>
      <w:numPr>
        <w:numId w:val="29"/>
      </w:numPr>
    </w:pPr>
  </w:style>
  <w:style w:type="paragraph" w:customStyle="1" w:styleId="Bilagsoverskrift2">
    <w:name w:val="Bilagsoverskrift 2"/>
    <w:basedOn w:val="Overskrift2"/>
    <w:next w:val="Normal"/>
    <w:uiPriority w:val="6"/>
    <w:rsid w:val="00AD161B"/>
    <w:pPr>
      <w:numPr>
        <w:numId w:val="29"/>
      </w:numPr>
    </w:pPr>
  </w:style>
  <w:style w:type="paragraph" w:customStyle="1" w:styleId="Bilagsoverskrift3">
    <w:name w:val="Bilagsoverskrift 3"/>
    <w:basedOn w:val="Overskrift3"/>
    <w:next w:val="Normal"/>
    <w:uiPriority w:val="6"/>
    <w:rsid w:val="00AD161B"/>
    <w:pPr>
      <w:numPr>
        <w:numId w:val="29"/>
      </w:numPr>
    </w:pPr>
  </w:style>
  <w:style w:type="paragraph" w:customStyle="1" w:styleId="Bilagsoverskrift4">
    <w:name w:val="Bilagsoverskrift 4"/>
    <w:basedOn w:val="Overskrift4"/>
    <w:next w:val="Normal"/>
    <w:uiPriority w:val="6"/>
    <w:rsid w:val="00AD161B"/>
    <w:pPr>
      <w:numPr>
        <w:numId w:val="29"/>
      </w:numPr>
    </w:pPr>
  </w:style>
  <w:style w:type="paragraph" w:customStyle="1" w:styleId="Bilagstabeltekst">
    <w:name w:val="Bilagstabeltekst"/>
    <w:basedOn w:val="Tabel-Tekst"/>
    <w:uiPriority w:val="6"/>
    <w:rsid w:val="00AD161B"/>
  </w:style>
  <w:style w:type="paragraph" w:customStyle="1" w:styleId="Bilagstabeloverskrift">
    <w:name w:val="Bilagstabeloverskrift"/>
    <w:basedOn w:val="Tabel-TekstTotal"/>
    <w:uiPriority w:val="6"/>
    <w:rsid w:val="00711F2C"/>
  </w:style>
  <w:style w:type="table" w:customStyle="1" w:styleId="Tabel-Gitter10">
    <w:name w:val="Tabel - Gitter1"/>
    <w:basedOn w:val="Tabel-Normal"/>
    <w:next w:val="Tabel-Gitter"/>
    <w:uiPriority w:val="39"/>
    <w:rsid w:val="005A209B"/>
    <w:pPr>
      <w:spacing w:after="0" w:line="240" w:lineRule="auto"/>
    </w:pPr>
    <w:rPr>
      <w:rFonts w:ascii="Aptos" w:eastAsia="Aptos" w:hAnsi="Aptos" w:cs="Arial"/>
      <w:color w:val="auto"/>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5A209B"/>
    <w:pPr>
      <w:spacing w:after="0" w:line="240" w:lineRule="auto"/>
    </w:pPr>
  </w:style>
  <w:style w:type="paragraph" w:customStyle="1" w:styleId="GOContent">
    <w:name w:val="GO_Content"/>
    <w:basedOn w:val="Normal"/>
    <w:link w:val="GOContentChar"/>
    <w:qFormat/>
    <w:locked/>
    <w:rsid w:val="00CC4DE5"/>
    <w:pPr>
      <w:spacing w:after="160" w:line="259" w:lineRule="auto"/>
    </w:pPr>
    <w:rPr>
      <w:rFonts w:ascii="Georgia" w:eastAsia="Times New Roman" w:hAnsi="Georgia" w:cs="Times New Roman"/>
      <w:color w:val="auto"/>
      <w:spacing w:val="4"/>
    </w:rPr>
  </w:style>
  <w:style w:type="character" w:customStyle="1" w:styleId="GOContentChar">
    <w:name w:val="GO_Content Char"/>
    <w:basedOn w:val="Standardskrifttypeiafsnit"/>
    <w:link w:val="GOContent"/>
    <w:rsid w:val="00CC4DE5"/>
    <w:rPr>
      <w:rFonts w:ascii="Georgia" w:eastAsia="Times New Roman" w:hAnsi="Georgia" w:cs="Times New Roman"/>
      <w:color w:val="auto"/>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1556">
      <w:bodyDiv w:val="1"/>
      <w:marLeft w:val="0"/>
      <w:marRight w:val="0"/>
      <w:marTop w:val="0"/>
      <w:marBottom w:val="0"/>
      <w:divBdr>
        <w:top w:val="none" w:sz="0" w:space="0" w:color="auto"/>
        <w:left w:val="none" w:sz="0" w:space="0" w:color="auto"/>
        <w:bottom w:val="none" w:sz="0" w:space="0" w:color="auto"/>
        <w:right w:val="none" w:sz="0" w:space="0" w:color="auto"/>
      </w:divBdr>
    </w:div>
    <w:div w:id="241377154">
      <w:bodyDiv w:val="1"/>
      <w:marLeft w:val="0"/>
      <w:marRight w:val="0"/>
      <w:marTop w:val="0"/>
      <w:marBottom w:val="0"/>
      <w:divBdr>
        <w:top w:val="none" w:sz="0" w:space="0" w:color="auto"/>
        <w:left w:val="none" w:sz="0" w:space="0" w:color="auto"/>
        <w:bottom w:val="none" w:sz="0" w:space="0" w:color="auto"/>
        <w:right w:val="none" w:sz="0" w:space="0" w:color="auto"/>
      </w:divBdr>
    </w:div>
    <w:div w:id="498010235">
      <w:bodyDiv w:val="1"/>
      <w:marLeft w:val="0"/>
      <w:marRight w:val="0"/>
      <w:marTop w:val="0"/>
      <w:marBottom w:val="0"/>
      <w:divBdr>
        <w:top w:val="none" w:sz="0" w:space="0" w:color="auto"/>
        <w:left w:val="none" w:sz="0" w:space="0" w:color="auto"/>
        <w:bottom w:val="none" w:sz="0" w:space="0" w:color="auto"/>
        <w:right w:val="none" w:sz="0" w:space="0" w:color="auto"/>
      </w:divBdr>
    </w:div>
    <w:div w:id="753472984">
      <w:bodyDiv w:val="1"/>
      <w:marLeft w:val="0"/>
      <w:marRight w:val="0"/>
      <w:marTop w:val="0"/>
      <w:marBottom w:val="0"/>
      <w:divBdr>
        <w:top w:val="none" w:sz="0" w:space="0" w:color="auto"/>
        <w:left w:val="none" w:sz="0" w:space="0" w:color="auto"/>
        <w:bottom w:val="none" w:sz="0" w:space="0" w:color="auto"/>
        <w:right w:val="none" w:sz="0" w:space="0" w:color="auto"/>
      </w:divBdr>
    </w:div>
    <w:div w:id="869956363">
      <w:bodyDiv w:val="1"/>
      <w:marLeft w:val="0"/>
      <w:marRight w:val="0"/>
      <w:marTop w:val="0"/>
      <w:marBottom w:val="0"/>
      <w:divBdr>
        <w:top w:val="none" w:sz="0" w:space="0" w:color="auto"/>
        <w:left w:val="none" w:sz="0" w:space="0" w:color="auto"/>
        <w:bottom w:val="none" w:sz="0" w:space="0" w:color="auto"/>
        <w:right w:val="none" w:sz="0" w:space="0" w:color="auto"/>
      </w:divBdr>
    </w:div>
    <w:div w:id="885919170">
      <w:bodyDiv w:val="1"/>
      <w:marLeft w:val="0"/>
      <w:marRight w:val="0"/>
      <w:marTop w:val="0"/>
      <w:marBottom w:val="0"/>
      <w:divBdr>
        <w:top w:val="none" w:sz="0" w:space="0" w:color="auto"/>
        <w:left w:val="none" w:sz="0" w:space="0" w:color="auto"/>
        <w:bottom w:val="none" w:sz="0" w:space="0" w:color="auto"/>
        <w:right w:val="none" w:sz="0" w:space="0" w:color="auto"/>
      </w:divBdr>
    </w:div>
    <w:div w:id="893352650">
      <w:bodyDiv w:val="1"/>
      <w:marLeft w:val="0"/>
      <w:marRight w:val="0"/>
      <w:marTop w:val="0"/>
      <w:marBottom w:val="0"/>
      <w:divBdr>
        <w:top w:val="none" w:sz="0" w:space="0" w:color="auto"/>
        <w:left w:val="none" w:sz="0" w:space="0" w:color="auto"/>
        <w:bottom w:val="none" w:sz="0" w:space="0" w:color="auto"/>
        <w:right w:val="none" w:sz="0" w:space="0" w:color="auto"/>
      </w:divBdr>
    </w:div>
    <w:div w:id="1417751944">
      <w:bodyDiv w:val="1"/>
      <w:marLeft w:val="0"/>
      <w:marRight w:val="0"/>
      <w:marTop w:val="0"/>
      <w:marBottom w:val="0"/>
      <w:divBdr>
        <w:top w:val="none" w:sz="0" w:space="0" w:color="auto"/>
        <w:left w:val="none" w:sz="0" w:space="0" w:color="auto"/>
        <w:bottom w:val="none" w:sz="0" w:space="0" w:color="auto"/>
        <w:right w:val="none" w:sz="0" w:space="0" w:color="auto"/>
      </w:divBdr>
    </w:div>
    <w:div w:id="1460882640">
      <w:bodyDiv w:val="1"/>
      <w:marLeft w:val="0"/>
      <w:marRight w:val="0"/>
      <w:marTop w:val="0"/>
      <w:marBottom w:val="0"/>
      <w:divBdr>
        <w:top w:val="none" w:sz="0" w:space="0" w:color="auto"/>
        <w:left w:val="none" w:sz="0" w:space="0" w:color="auto"/>
        <w:bottom w:val="none" w:sz="0" w:space="0" w:color="auto"/>
        <w:right w:val="none" w:sz="0" w:space="0" w:color="auto"/>
      </w:divBdr>
    </w:div>
    <w:div w:id="1641494809">
      <w:bodyDiv w:val="1"/>
      <w:marLeft w:val="0"/>
      <w:marRight w:val="0"/>
      <w:marTop w:val="0"/>
      <w:marBottom w:val="0"/>
      <w:divBdr>
        <w:top w:val="none" w:sz="0" w:space="0" w:color="auto"/>
        <w:left w:val="none" w:sz="0" w:space="0" w:color="auto"/>
        <w:bottom w:val="none" w:sz="0" w:space="0" w:color="auto"/>
        <w:right w:val="none" w:sz="0" w:space="0" w:color="auto"/>
      </w:divBdr>
    </w:div>
    <w:div w:id="204540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ustomXml" Target="../customXml/item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customXml" Target="../customXml/item7.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AN0952\AppData\Local\Temp\Templafy\WordVsto\Rapport-skabelon%20-%20Region%20&#216;stdanmar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4206CDFAF546739F67D2DB5F3E2351"/>
        <w:category>
          <w:name w:val="Generelt"/>
          <w:gallery w:val="placeholder"/>
        </w:category>
        <w:types>
          <w:type w:val="bbPlcHdr"/>
        </w:types>
        <w:behaviors>
          <w:behavior w:val="content"/>
        </w:behaviors>
        <w:guid w:val="{9208F471-2179-473A-B6F1-47E95CA1C1CC}"/>
      </w:docPartPr>
      <w:docPartBody>
        <w:p w:rsidR="009A307A" w:rsidRDefault="00DC2541">
          <w:pPr>
            <w:pStyle w:val="8A4206CDFAF546739F67D2DB5F3E2351"/>
          </w:pPr>
          <w:r w:rsidRPr="00172A5F">
            <w:t>[Tekst]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5DF"/>
    <w:rsid w:val="00020044"/>
    <w:rsid w:val="000446B2"/>
    <w:rsid w:val="000A56D1"/>
    <w:rsid w:val="000F1D3E"/>
    <w:rsid w:val="000F3B97"/>
    <w:rsid w:val="00157A8A"/>
    <w:rsid w:val="00230D69"/>
    <w:rsid w:val="00245EA5"/>
    <w:rsid w:val="002607F2"/>
    <w:rsid w:val="00285A25"/>
    <w:rsid w:val="002B5A2E"/>
    <w:rsid w:val="002C16D8"/>
    <w:rsid w:val="00333B3F"/>
    <w:rsid w:val="00356EB9"/>
    <w:rsid w:val="003A714F"/>
    <w:rsid w:val="003D217D"/>
    <w:rsid w:val="0041281B"/>
    <w:rsid w:val="00446ED9"/>
    <w:rsid w:val="004B7918"/>
    <w:rsid w:val="005404ED"/>
    <w:rsid w:val="00584181"/>
    <w:rsid w:val="005B32CB"/>
    <w:rsid w:val="005D25DF"/>
    <w:rsid w:val="006D1AB8"/>
    <w:rsid w:val="006F5FCE"/>
    <w:rsid w:val="0078506E"/>
    <w:rsid w:val="007A1309"/>
    <w:rsid w:val="008055A5"/>
    <w:rsid w:val="00812AE2"/>
    <w:rsid w:val="0082123A"/>
    <w:rsid w:val="00872960"/>
    <w:rsid w:val="008C2C71"/>
    <w:rsid w:val="00943D72"/>
    <w:rsid w:val="009A307A"/>
    <w:rsid w:val="009C752D"/>
    <w:rsid w:val="009F7C61"/>
    <w:rsid w:val="00A25444"/>
    <w:rsid w:val="00A5167E"/>
    <w:rsid w:val="00AD5DBB"/>
    <w:rsid w:val="00B05772"/>
    <w:rsid w:val="00B1658B"/>
    <w:rsid w:val="00B84198"/>
    <w:rsid w:val="00BC0D42"/>
    <w:rsid w:val="00C321EE"/>
    <w:rsid w:val="00C57103"/>
    <w:rsid w:val="00C915E6"/>
    <w:rsid w:val="00CB47A7"/>
    <w:rsid w:val="00CF5D71"/>
    <w:rsid w:val="00D23AF9"/>
    <w:rsid w:val="00D46C1A"/>
    <w:rsid w:val="00D9505B"/>
    <w:rsid w:val="00DC2541"/>
    <w:rsid w:val="00DC5B1E"/>
    <w:rsid w:val="00EE150C"/>
    <w:rsid w:val="00F532E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auto"/>
    </w:rPr>
  </w:style>
  <w:style w:type="paragraph" w:customStyle="1" w:styleId="8A4206CDFAF546739F67D2DB5F3E2351">
    <w:name w:val="8A4206CDFAF546739F67D2DB5F3E2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gion H">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86CC"/>
      </a:hlink>
      <a:folHlink>
        <a:srgbClr val="808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TemplateConfiguration><![CDATA[{"elementsMetadata":[{"elementConfiguration":{"binding":"{{Translate(\"Indholdsfortegnelse\")}}","removeAndKeepContent":false,"disableUpdates":false,"type":"text"},"type":"richTextContentControl","id":"a22b723c-58de-42c6-979f-70c5fa5a3476"},{"elementConfiguration":{"binding":"{{Translate(\"Version\")}}","removeAndKeepContent":false,"disableUpdates":false,"type":"text"},"type":"richTextContentControl","id":"b771eab3-6a31-4b18-b6f2-4a7291a5140e"},{"elementConfiguration":{"binding":"{{Translate(\"UdformetAf\")}}","removeAndKeepContent":false,"disableUpdates":false,"type":"text"},"type":"richTextContentControl","id":"379805b8-b81a-4d02-bcb2-48523dd9ceea"},{"elementConfiguration":{"binding":"{{Translate(\"SenestOpdateret\")}}","removeAndKeepContent":false,"disableUpdates":false,"type":"text"},"type":"richTextContentControl","id":"b0ac6860-4aca-4119-a587-a52d41558a59"},{"type":"pictureContentControl","id":"8ed8922c-eb83-4b64-8761-60f6df6e79cf","elementConfiguration":{"inheritDimensions":"{{InheritDimensions.InheritWidth}}","width":"1.98 cm","image":"{{UserProfile.Office.LogoRef.LogoHRef.Image}}","removeAndKeepContent":false,"disableUpdates":false,"type":"image"}},{"type":"pictureContentControl","id":"736cd70a-efd4-4bfb-ad07-211c5b00775f","elementConfiguration":{"inheritDimensions":"{{InheritDimensions.InheritWidth}}","width":"1.98 cm","image":"{{UserProfile.Office.LogoRef.LogoHRef.Image}}","removeAndKeepContent":false,"disableUpdates":false,"type":"image"}}],"transformationConfigurations":[],"templateName":"Rapport-skabelon - Region Østdanmark","templateDescription":"Rapportskabelon uden bagside med Region Østdanmark som afsender","enableDocumentContentUpdater":false,"version":"2.0"}]]></TemplafyTemplate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emplafyFormConfiguration><![CDATA[{"formFields":[],"formDataEntries":[]}]]></TemplafyFormConfiguration>
</file>

<file path=customXml/item4.xml><?xml version="1.0" encoding="utf-8"?>
<ct:contentTypeSchema xmlns:ct="http://schemas.microsoft.com/office/2006/metadata/contentType" xmlns:ma="http://schemas.microsoft.com/office/2006/metadata/properties/metaAttributes" ct:_="" ma:_="" ma:contentTypeName="Dokument" ma:contentTypeID="0x0101003EA60512ED6DDE41A60E57B8F4B4C846" ma:contentTypeVersion="10" ma:contentTypeDescription="Opret et nyt dokument." ma:contentTypeScope="" ma:versionID="96c0556b0cbfa27839e8d1135e2b5eed">
  <xsd:schema xmlns:xsd="http://www.w3.org/2001/XMLSchema" xmlns:xs="http://www.w3.org/2001/XMLSchema" xmlns:p="http://schemas.microsoft.com/office/2006/metadata/properties" xmlns:ns1="http://schemas.microsoft.com/sharepoint/v3" xmlns:ns2="a845764b-f903-4397-8c48-009c1016805e" xmlns:ns3="http://schemas.microsoft.com/sharepoint/v3/fields" xmlns:ns4="13feb44e-e20a-4afb-95ef-51e7c0454e5b" targetNamespace="http://schemas.microsoft.com/office/2006/metadata/properties" ma:root="true" ma:fieldsID="9cc284926738205f38079a403032066d" ns1:_="" ns2:_="" ns3:_="" ns4:_="">
    <xsd:import namespace="http://schemas.microsoft.com/sharepoint/v3"/>
    <xsd:import namespace="a845764b-f903-4397-8c48-009c1016805e"/>
    <xsd:import namespace="http://schemas.microsoft.com/sharepoint/v3/fields"/>
    <xsd:import namespace="13feb44e-e20a-4afb-95ef-51e7c0454e5b"/>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gfe03cefe5bf4e6dba229fd7d6f6a99c" minOccurs="0"/>
                <xsd:element ref="ns2:TaxCatchAll" minOccurs="0"/>
                <xsd:element ref="ns2:dd386d2074254fe98dbdc7b398d39e1d" minOccurs="0"/>
                <xsd:element ref="ns2:l8452ac6c6bb4fd595ba6432097935d3" minOccurs="0"/>
                <xsd:element ref="ns3:wic_System_Copyright" minOccurs="0"/>
                <xsd:element ref="ns4:RightsOfUse2"/>
                <xsd:element ref="ns2:Samtykkenummer" minOccurs="0"/>
                <xsd:element ref="ns2:Samtykkenummer_x0020__x0028_EKSTRA_x0020_FELT_x0029_" minOccurs="0"/>
                <xsd:element ref="ns2:Sidst_x0020_opdateret" minOccurs="0"/>
                <xsd:element ref="ns2:Dokumenttype" minOccurs="0"/>
                <xsd:element ref="ns2: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fe03cefe5bf4e6dba229fd7d6f6a99c" ma:index="14" nillable="true" ma:taxonomy="true" ma:internalName="gfe03cefe5bf4e6dba229fd7d6f6a99c" ma:taxonomyFieldName="taggedtags" ma:displayName="Emneord"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17" nillable="true" ma:taxonomy="true" ma:internalName="dd386d2074254fe98dbdc7b398d39e1d" ma:taxonomyFieldName="division" ma:displayName="Virksomhed"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19" nillable="true" ma:taxonomy="true" ma:internalName="l8452ac6c6bb4fd595ba6432097935d3" ma:taxonomyFieldName="unit" ma:displayName="Enhed"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24" nillable="true" ma:displayName="Sidst opdateret" ma:format="DateOnly" ma:internalName="Sidst_x0020_opdateret">
      <xsd:simpleType>
        <xsd:restriction base="dms:DateTime"/>
      </xsd:simpleType>
    </xsd:element>
    <xsd:element name="Dokumenttype" ma:index="25"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26"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feb44e-e20a-4afb-95ef-51e7c0454e5b"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Samtykkenummer xmlns="a845764b-f903-4397-8c48-009c1016805e" xsi:nil="true"/>
    <dd386d2074254fe98dbdc7b398d39e1d xmlns="a845764b-f903-4397-8c48-009c1016805e">
      <Terms xmlns="http://schemas.microsoft.com/office/infopath/2007/PartnerControls"/>
    </dd386d2074254fe98dbdc7b398d39e1d>
    <RightsOfUse2 xmlns="13feb44e-e20a-4afb-95ef-51e7c0454e5b">Fri afbenyttelse</RightsOfUse2>
    <gfe03cefe5bf4e6dba229fd7d6f6a99c xmlns="a845764b-f903-4397-8c48-009c1016805e">
      <Terms xmlns="http://schemas.microsoft.com/office/infopath/2007/PartnerControls"/>
    </gfe03cefe5bf4e6dba229fd7d6f6a99c>
    <Sidst_x0020_opdateret xmlns="a845764b-f903-4397-8c48-009c1016805e" xsi:nil="true"/>
    <Dokumenttype xmlns="a845764b-f903-4397-8c48-009c1016805e" xsi:nil="true"/>
    <PublishingExpirationDate xmlns="http://schemas.microsoft.com/sharepoint/v3" xsi:nil="true"/>
    <PublishingStartDate xmlns="http://schemas.microsoft.com/sharepoint/v3" xsi:nil="true"/>
    <Yderligere_x0020_information xmlns="a845764b-f903-4397-8c48-009c1016805e" xsi:nil="true"/>
    <TaxCatchAll xmlns="a845764b-f903-4397-8c48-009c1016805e"/>
    <l8452ac6c6bb4fd595ba6432097935d3 xmlns="a845764b-f903-4397-8c48-009c1016805e">
      <Terms xmlns="http://schemas.microsoft.com/office/infopath/2007/PartnerControls"/>
    </l8452ac6c6bb4fd595ba6432097935d3>
    <wic_System_Copyright xmlns="http://schemas.microsoft.com/sharepoint/v3/fields" xsi:nil="true"/>
    <Samtykkenummer_x0020__x0028_EKSTRA_x0020_FELT_x0029_ xmlns="a845764b-f903-4397-8c48-009c1016805e" xsi:nil="true"/>
    <_dlc_DocId xmlns="a845764b-f903-4397-8c48-009c1016805e">HREGIONH-1405252206-19</_dlc_DocId>
    <_dlc_DocIdUrl xmlns="a845764b-f903-4397-8c48-009c1016805e">
      <Url>https://www.regionh.dk/til-fagfolk/Om-Region-H/Indkøb-og-udbud/udbud/_layouts/15/DocIdRedir.aspx?ID=HREGIONH-1405252206-19</Url>
      <Description>HREGIONH-1405252206-19</Description>
    </_dlc_DocIdUrl>
  </documentManagement>
</p:properties>
</file>

<file path=customXml/itemProps1.xml><?xml version="1.0" encoding="utf-8"?>
<ds:datastoreItem xmlns:ds="http://schemas.openxmlformats.org/officeDocument/2006/customXml" ds:itemID="{F5513835-561E-4E64-9C20-68CDDE0F2D5C}">
  <ds:schemaRefs/>
</ds:datastoreItem>
</file>

<file path=customXml/itemProps2.xml><?xml version="1.0" encoding="utf-8"?>
<ds:datastoreItem xmlns:ds="http://schemas.openxmlformats.org/officeDocument/2006/customXml" ds:itemID="{37F7F002-02B6-4B49-AC9B-02B33BB26BFC}">
  <ds:schemaRefs>
    <ds:schemaRef ds:uri="http://schemas.openxmlformats.org/officeDocument/2006/bibliography"/>
  </ds:schemaRefs>
</ds:datastoreItem>
</file>

<file path=customXml/itemProps3.xml><?xml version="1.0" encoding="utf-8"?>
<ds:datastoreItem xmlns:ds="http://schemas.openxmlformats.org/officeDocument/2006/customXml" ds:itemID="{FC538AD2-4B19-400C-98D7-622979C7C829}">
  <ds:schemaRefs/>
</ds:datastoreItem>
</file>

<file path=customXml/itemProps4.xml><?xml version="1.0" encoding="utf-8"?>
<ds:datastoreItem xmlns:ds="http://schemas.openxmlformats.org/officeDocument/2006/customXml" ds:itemID="{77872187-C430-4855-84B7-09FA1E1790F0}"/>
</file>

<file path=customXml/itemProps5.xml><?xml version="1.0" encoding="utf-8"?>
<ds:datastoreItem xmlns:ds="http://schemas.openxmlformats.org/officeDocument/2006/customXml" ds:itemID="{BBC20ADA-C431-42AE-8053-99F921A380C7}"/>
</file>

<file path=customXml/itemProps6.xml><?xml version="1.0" encoding="utf-8"?>
<ds:datastoreItem xmlns:ds="http://schemas.openxmlformats.org/officeDocument/2006/customXml" ds:itemID="{DBC908E2-3824-4339-AADA-9341E1BBDD38}"/>
</file>

<file path=customXml/itemProps7.xml><?xml version="1.0" encoding="utf-8"?>
<ds:datastoreItem xmlns:ds="http://schemas.openxmlformats.org/officeDocument/2006/customXml" ds:itemID="{08DE3CB7-4EC6-4AA2-94CD-DA44079EEADB}"/>
</file>

<file path=docProps/app.xml><?xml version="1.0" encoding="utf-8"?>
<Properties xmlns="http://schemas.openxmlformats.org/officeDocument/2006/extended-properties" xmlns:vt="http://schemas.openxmlformats.org/officeDocument/2006/docPropsVTypes">
  <Template>Rapport-skabelon - Region Østdanmark</Template>
  <TotalTime>13</TotalTime>
  <Pages>9</Pages>
  <Words>3105</Words>
  <Characters>20995</Characters>
  <Application>Microsoft Office Word</Application>
  <DocSecurity>0</DocSecurity>
  <Lines>954</Lines>
  <Paragraphs>535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KONTRAKTBILAG KRAVSPECIFIKATION (version 2 opdateret den 6. juli 2026)</vt:lpstr>
      <vt:lpstr/>
    </vt:vector>
  </TitlesOfParts>
  <Company/>
  <LinksUpToDate>false</LinksUpToDate>
  <CharactersWithSpaces>23565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KONTRAKTBILAG KRAVSPECIFIKATION (version 2 opdateret den 6. juli 2026)</dc:title>
  <dc:subject>Psykologbehandling til borgere mellem 18-24 år 
med let til moderat angst og depression</dc:subject>
  <dc:creator>Louise Simone Hansen</dc:creator>
  <cp:lastModifiedBy>Anastasia Bergmeier</cp:lastModifiedBy>
  <cp:revision>2</cp:revision>
  <cp:lastPrinted>2026-06-19T11:15:00Z</cp:lastPrinted>
  <dcterms:created xsi:type="dcterms:W3CDTF">2026-08-20T08:15:00Z</dcterms:created>
  <dcterms:modified xsi:type="dcterms:W3CDTF">2026-08-20T08:15:00Z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LTemplateName">
    <vt:lpwstr>Normal.dotm</vt:lpwstr>
  </property>
  <property fmtid="{D5CDD505-2E9C-101B-9397-08002B2CF9AE}" pid="3" name="TemplafyTenantId">
    <vt:lpwstr>regionh</vt:lpwstr>
  </property>
  <property fmtid="{D5CDD505-2E9C-101B-9397-08002B2CF9AE}" pid="4" name="TemplafyTemplateId">
    <vt:lpwstr>1381463045500567566</vt:lpwstr>
  </property>
  <property fmtid="{D5CDD505-2E9C-101B-9397-08002B2CF9AE}" pid="5" name="TemplafyUserProfileId">
    <vt:lpwstr>981448233977643162</vt:lpwstr>
  </property>
  <property fmtid="{D5CDD505-2E9C-101B-9397-08002B2CF9AE}" pid="6" name="TemplafyLanguageCode">
    <vt:lpwstr>da-DK</vt:lpwstr>
  </property>
  <property fmtid="{D5CDD505-2E9C-101B-9397-08002B2CF9AE}" pid="7" name="TemplafyFromBlank">
    <vt:bool>false</vt:bool>
  </property>
  <property fmtid="{D5CDD505-2E9C-101B-9397-08002B2CF9AE}" pid="8" name="ContentTypeId">
    <vt:lpwstr>0x0101003EA60512ED6DDE41A60E57B8F4B4C846</vt:lpwstr>
  </property>
  <property fmtid="{D5CDD505-2E9C-101B-9397-08002B2CF9AE}" pid="9" name="_dlc_DocIdItemGuid">
    <vt:lpwstr>c8bd799e-4f6e-4d47-bba1-cd82d47b35f1</vt:lpwstr>
  </property>
</Properties>
</file>